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Ind w:w="-108" w:type="dxa"/>
        <w:tblLayout w:type="fixed"/>
        <w:tblCellMar>
          <w:left w:w="10" w:type="dxa"/>
          <w:right w:w="10" w:type="dxa"/>
        </w:tblCellMar>
        <w:tblLook w:val="04A0" w:firstRow="1" w:lastRow="0" w:firstColumn="1" w:lastColumn="0" w:noHBand="0" w:noVBand="1"/>
      </w:tblPr>
      <w:tblGrid>
        <w:gridCol w:w="9322"/>
      </w:tblGrid>
      <w:tr w:rsidR="00A906B9" w14:paraId="2AE53C8F" w14:textId="77777777">
        <w:tblPrEx>
          <w:tblCellMar>
            <w:top w:w="0" w:type="dxa"/>
            <w:bottom w:w="0" w:type="dxa"/>
          </w:tblCellMar>
        </w:tblPrEx>
        <w:trPr>
          <w:trHeight w:val="1438"/>
        </w:trPr>
        <w:tc>
          <w:tcPr>
            <w:tcW w:w="9322" w:type="dxa"/>
            <w:shd w:val="clear" w:color="auto" w:fill="auto"/>
            <w:tcMar>
              <w:top w:w="0" w:type="dxa"/>
              <w:left w:w="108" w:type="dxa"/>
              <w:bottom w:w="0" w:type="dxa"/>
              <w:right w:w="108" w:type="dxa"/>
            </w:tcMar>
          </w:tcPr>
          <w:p w14:paraId="30AE5450" w14:textId="77777777" w:rsidR="00A906B9" w:rsidRDefault="00EA79C7">
            <w:pPr>
              <w:pStyle w:val="Standard"/>
              <w:spacing w:after="0" w:line="240" w:lineRule="auto"/>
              <w:jc w:val="center"/>
            </w:pPr>
            <w:r>
              <w:rPr>
                <w:noProof/>
              </w:rPr>
              <w:drawing>
                <wp:anchor distT="0" distB="0" distL="114300" distR="114300" simplePos="0" relativeHeight="251660288" behindDoc="0" locked="0" layoutInCell="1" allowOverlap="1" wp14:anchorId="5660C1C9" wp14:editId="58F7231F">
                  <wp:simplePos x="0" y="0"/>
                  <wp:positionH relativeFrom="column">
                    <wp:posOffset>0</wp:posOffset>
                  </wp:positionH>
                  <wp:positionV relativeFrom="page">
                    <wp:posOffset>0</wp:posOffset>
                  </wp:positionV>
                  <wp:extent cx="3193203" cy="818644"/>
                  <wp:effectExtent l="0" t="0" r="7197" b="506"/>
                  <wp:wrapSquare wrapText="bothSides"/>
                  <wp:docPr id="1383879410"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193203" cy="818644"/>
                          </a:xfrm>
                          <a:prstGeom prst="rect">
                            <a:avLst/>
                          </a:prstGeom>
                          <a:noFill/>
                          <a:ln>
                            <a:noFill/>
                            <a:prstDash/>
                          </a:ln>
                        </pic:spPr>
                      </pic:pic>
                    </a:graphicData>
                  </a:graphic>
                </wp:anchor>
              </w:drawing>
            </w:r>
          </w:p>
        </w:tc>
      </w:tr>
    </w:tbl>
    <w:p w14:paraId="3750F5F8" w14:textId="77777777" w:rsidR="00A906B9" w:rsidRDefault="00A906B9">
      <w:pPr>
        <w:pStyle w:val="Standard"/>
        <w:spacing w:after="0" w:line="240" w:lineRule="auto"/>
        <w:jc w:val="center"/>
        <w:rPr>
          <w:rFonts w:ascii="Calibri Light" w:hAnsi="Calibri Light" w:cs="Calibri Light"/>
          <w:b/>
          <w:sz w:val="24"/>
          <w:szCs w:val="24"/>
          <w:lang w:val="it-IT"/>
        </w:rPr>
      </w:pPr>
    </w:p>
    <w:p w14:paraId="37F8F187" w14:textId="77777777" w:rsidR="00A906B9" w:rsidRDefault="00A906B9">
      <w:pPr>
        <w:pStyle w:val="Standard"/>
        <w:spacing w:after="0" w:line="240" w:lineRule="auto"/>
        <w:jc w:val="center"/>
        <w:rPr>
          <w:rFonts w:ascii="Calibri Light" w:hAnsi="Calibri Light" w:cs="Calibri Light"/>
          <w:b/>
          <w:sz w:val="24"/>
          <w:szCs w:val="24"/>
          <w:lang w:val="it-IT"/>
        </w:rPr>
      </w:pPr>
    </w:p>
    <w:p w14:paraId="645697FD" w14:textId="77777777" w:rsidR="00A906B9" w:rsidRDefault="00A906B9">
      <w:pPr>
        <w:pStyle w:val="Standard"/>
        <w:spacing w:after="0" w:line="240" w:lineRule="auto"/>
        <w:jc w:val="center"/>
        <w:rPr>
          <w:rFonts w:ascii="Calibri Light" w:hAnsi="Calibri Light" w:cs="Calibri Light"/>
          <w:b/>
          <w:sz w:val="24"/>
          <w:szCs w:val="24"/>
          <w:lang w:val="it-IT"/>
        </w:rPr>
      </w:pPr>
    </w:p>
    <w:p w14:paraId="6911BDD8" w14:textId="77777777" w:rsidR="00A906B9" w:rsidRDefault="00A906B9">
      <w:pPr>
        <w:pStyle w:val="Standard"/>
        <w:spacing w:after="0" w:line="240" w:lineRule="auto"/>
        <w:jc w:val="center"/>
        <w:rPr>
          <w:rFonts w:ascii="Calibri Light" w:hAnsi="Calibri Light" w:cs="Calibri Light"/>
          <w:b/>
          <w:sz w:val="24"/>
          <w:szCs w:val="24"/>
          <w:lang w:val="it-IT"/>
        </w:rPr>
      </w:pPr>
    </w:p>
    <w:p w14:paraId="68ACE7C0" w14:textId="77777777" w:rsidR="00A906B9" w:rsidRDefault="00A906B9">
      <w:pPr>
        <w:pStyle w:val="Standard"/>
        <w:spacing w:after="0" w:line="240" w:lineRule="auto"/>
        <w:jc w:val="center"/>
        <w:rPr>
          <w:rFonts w:ascii="Calibri Light" w:hAnsi="Calibri Light" w:cs="Calibri Light"/>
          <w:b/>
          <w:sz w:val="24"/>
          <w:szCs w:val="24"/>
          <w:lang w:val="it-IT"/>
        </w:rPr>
      </w:pPr>
    </w:p>
    <w:p w14:paraId="4C439A40" w14:textId="77777777" w:rsidR="00A906B9" w:rsidRDefault="00EA79C7">
      <w:pPr>
        <w:pStyle w:val="Standard"/>
        <w:spacing w:after="0" w:line="240" w:lineRule="auto"/>
        <w:jc w:val="center"/>
        <w:rPr>
          <w:rFonts w:ascii="Calibri Light" w:hAnsi="Calibri Light" w:cs="Calibri Light"/>
          <w:b/>
          <w:i/>
          <w:sz w:val="40"/>
          <w:szCs w:val="40"/>
          <w:lang w:val="fr-FR"/>
        </w:rPr>
      </w:pPr>
      <w:r>
        <w:rPr>
          <w:rFonts w:ascii="Calibri Light" w:hAnsi="Calibri Light" w:cs="Calibri Light"/>
          <w:b/>
          <w:i/>
          <w:sz w:val="40"/>
          <w:szCs w:val="40"/>
          <w:lang w:val="fr-FR"/>
        </w:rPr>
        <w:t>Prix Bergier</w:t>
      </w:r>
    </w:p>
    <w:p w14:paraId="5881597F" w14:textId="77777777" w:rsidR="00A906B9" w:rsidRDefault="00A906B9">
      <w:pPr>
        <w:pStyle w:val="Standard"/>
        <w:spacing w:after="0" w:line="240" w:lineRule="auto"/>
        <w:jc w:val="center"/>
        <w:rPr>
          <w:b/>
          <w:i/>
          <w:sz w:val="40"/>
          <w:szCs w:val="40"/>
          <w:lang w:val="fr-FR"/>
        </w:rPr>
      </w:pPr>
    </w:p>
    <w:p w14:paraId="75534B94" w14:textId="77777777" w:rsidR="00A906B9" w:rsidRDefault="00EA79C7">
      <w:pPr>
        <w:pStyle w:val="Standard"/>
        <w:spacing w:after="0" w:line="240" w:lineRule="auto"/>
        <w:jc w:val="center"/>
        <w:rPr>
          <w:rFonts w:ascii="Calibri Light" w:hAnsi="Calibri Light" w:cs="Calibri Light"/>
          <w:b/>
          <w:i/>
          <w:sz w:val="28"/>
          <w:szCs w:val="28"/>
          <w:lang w:val="fr-FR"/>
        </w:rPr>
      </w:pPr>
      <w:r>
        <w:rPr>
          <w:rFonts w:ascii="Calibri Light" w:hAnsi="Calibri Light" w:cs="Calibri Light"/>
          <w:b/>
          <w:i/>
          <w:sz w:val="28"/>
          <w:szCs w:val="28"/>
          <w:lang w:val="fr-FR"/>
        </w:rPr>
        <w:t>Prix AIHA “Jean-François Bergier” pour recherches en Histoire des Alpes (2026)</w:t>
      </w:r>
    </w:p>
    <w:p w14:paraId="178762EE" w14:textId="77777777" w:rsidR="00A906B9" w:rsidRDefault="00A906B9">
      <w:pPr>
        <w:pStyle w:val="Standard"/>
        <w:spacing w:after="0" w:line="240" w:lineRule="auto"/>
        <w:jc w:val="center"/>
        <w:rPr>
          <w:sz w:val="28"/>
          <w:szCs w:val="28"/>
          <w:lang w:val="fr-FR"/>
        </w:rPr>
      </w:pPr>
    </w:p>
    <w:p w14:paraId="3FEB092C" w14:textId="77777777" w:rsidR="00A906B9" w:rsidRDefault="00A906B9">
      <w:pPr>
        <w:pStyle w:val="Standard"/>
        <w:spacing w:after="0" w:line="240" w:lineRule="auto"/>
        <w:jc w:val="center"/>
        <w:rPr>
          <w:sz w:val="28"/>
          <w:szCs w:val="28"/>
          <w:lang w:val="fr-FR"/>
        </w:rPr>
      </w:pPr>
    </w:p>
    <w:p w14:paraId="36CBA61E" w14:textId="77777777" w:rsidR="00A906B9" w:rsidRDefault="00A906B9">
      <w:pPr>
        <w:pStyle w:val="Standard"/>
        <w:spacing w:after="0" w:line="240" w:lineRule="auto"/>
        <w:jc w:val="center"/>
        <w:rPr>
          <w:sz w:val="28"/>
          <w:szCs w:val="28"/>
          <w:lang w:val="fr-FR"/>
        </w:rPr>
      </w:pPr>
    </w:p>
    <w:p w14:paraId="3DB08B2A" w14:textId="77777777" w:rsidR="00A906B9" w:rsidRDefault="00A906B9">
      <w:pPr>
        <w:pStyle w:val="Standard"/>
        <w:spacing w:after="0" w:line="240" w:lineRule="auto"/>
        <w:jc w:val="center"/>
        <w:rPr>
          <w:sz w:val="28"/>
          <w:szCs w:val="28"/>
          <w:lang w:val="fr-FR"/>
        </w:rPr>
      </w:pPr>
    </w:p>
    <w:p w14:paraId="38D7A1ED" w14:textId="77777777" w:rsidR="00A906B9" w:rsidRPr="00EA79C7" w:rsidRDefault="00EA79C7">
      <w:pPr>
        <w:pStyle w:val="Standard"/>
        <w:spacing w:after="0" w:line="240" w:lineRule="auto"/>
        <w:rPr>
          <w:lang w:val="fr-FR"/>
        </w:rPr>
      </w:pPr>
      <w:r>
        <w:rPr>
          <w:rStyle w:val="Carpredefinitoparagrafo"/>
          <w:rFonts w:ascii="Calibri Light" w:hAnsi="Calibri Light" w:cs="Calibri Light"/>
          <w:b/>
          <w:sz w:val="28"/>
          <w:szCs w:val="28"/>
          <w:lang w:val="fr-FR"/>
        </w:rPr>
        <w:t>Concours</w:t>
      </w:r>
    </w:p>
    <w:p w14:paraId="436BC881" w14:textId="77777777" w:rsidR="00A906B9" w:rsidRDefault="00A906B9">
      <w:pPr>
        <w:pStyle w:val="Standard"/>
        <w:spacing w:after="0" w:line="240" w:lineRule="auto"/>
        <w:ind w:left="0" w:firstLine="0"/>
        <w:rPr>
          <w:rFonts w:ascii="Calibri Light" w:hAnsi="Calibri Light" w:cs="Calibri Light"/>
          <w:sz w:val="24"/>
          <w:szCs w:val="24"/>
          <w:lang w:val="fr-FR"/>
        </w:rPr>
      </w:pPr>
    </w:p>
    <w:p w14:paraId="18F7DAAD" w14:textId="77777777" w:rsidR="00A906B9" w:rsidRDefault="00A906B9">
      <w:pPr>
        <w:pStyle w:val="Standard"/>
        <w:spacing w:after="0" w:line="240" w:lineRule="auto"/>
        <w:ind w:left="0" w:firstLine="0"/>
        <w:rPr>
          <w:rFonts w:ascii="Calibri Light" w:hAnsi="Calibri Light" w:cs="Calibri Light"/>
          <w:sz w:val="24"/>
          <w:szCs w:val="24"/>
          <w:lang w:val="fr-FR"/>
        </w:rPr>
      </w:pPr>
    </w:p>
    <w:p w14:paraId="778CE235" w14:textId="77777777" w:rsidR="00A906B9" w:rsidRPr="00EA79C7" w:rsidRDefault="00EA79C7">
      <w:pPr>
        <w:pStyle w:val="Standard"/>
        <w:spacing w:after="0" w:line="240" w:lineRule="auto"/>
        <w:ind w:left="0" w:firstLine="0"/>
        <w:rPr>
          <w:lang w:val="fr-FR"/>
        </w:rPr>
      </w:pPr>
      <w:r>
        <w:rPr>
          <w:rStyle w:val="Carpredefinitoparagrafo"/>
          <w:rFonts w:ascii="Calibri Light" w:hAnsi="Calibri Light" w:cs="Calibri Light"/>
          <w:sz w:val="24"/>
          <w:szCs w:val="24"/>
          <w:lang w:val="fr-FR"/>
        </w:rPr>
        <w:t xml:space="preserve">Le </w:t>
      </w:r>
      <w:r>
        <w:rPr>
          <w:rStyle w:val="Carpredefinitoparagrafo"/>
          <w:rFonts w:ascii="Calibri Light" w:hAnsi="Calibri Light" w:cs="Calibri Light"/>
          <w:i/>
          <w:sz w:val="24"/>
          <w:szCs w:val="24"/>
          <w:lang w:val="fr-FR"/>
        </w:rPr>
        <w:t>Prix Bergier</w:t>
      </w:r>
      <w:r>
        <w:rPr>
          <w:rStyle w:val="Carpredefinitoparagrafo"/>
          <w:rFonts w:ascii="Calibri Light" w:hAnsi="Calibri Light" w:cs="Calibri Light"/>
          <w:sz w:val="24"/>
          <w:szCs w:val="24"/>
          <w:lang w:val="fr-FR"/>
        </w:rPr>
        <w:t xml:space="preserve"> est promu et décerné par l'Association Internationale pour l’Histoire des Alpes (AIHA), en mémoire de </w:t>
      </w:r>
      <w:r>
        <w:rPr>
          <w:rStyle w:val="Carpredefinitoparagrafo"/>
          <w:rFonts w:ascii="Calibri Light" w:hAnsi="Calibri Light" w:cs="Calibri Light"/>
          <w:sz w:val="24"/>
          <w:szCs w:val="24"/>
          <w:lang w:val="fr-FR"/>
        </w:rPr>
        <w:t xml:space="preserve">Jean-François Bergier, chercheur qui a contribué à la création et à la </w:t>
      </w:r>
      <w:proofErr w:type="spellStart"/>
      <w:r>
        <w:rPr>
          <w:rStyle w:val="Carpredefinitoparagrafo"/>
          <w:rFonts w:ascii="Calibri Light" w:hAnsi="Calibri Light" w:cs="Calibri Light"/>
          <w:sz w:val="24"/>
          <w:szCs w:val="24"/>
          <w:lang w:val="fr-FR"/>
        </w:rPr>
        <w:t>cofondation</w:t>
      </w:r>
      <w:proofErr w:type="spellEnd"/>
      <w:r>
        <w:rPr>
          <w:rStyle w:val="Carpredefinitoparagrafo"/>
          <w:rFonts w:ascii="Calibri Light" w:hAnsi="Calibri Light" w:cs="Calibri Light"/>
          <w:sz w:val="24"/>
          <w:szCs w:val="24"/>
          <w:lang w:val="fr-FR"/>
        </w:rPr>
        <w:t xml:space="preserve"> de l'Association. Le </w:t>
      </w:r>
      <w:r>
        <w:rPr>
          <w:rStyle w:val="Carpredefinitoparagrafo"/>
          <w:rFonts w:ascii="Calibri Light" w:hAnsi="Calibri Light" w:cs="Calibri Light"/>
          <w:i/>
          <w:sz w:val="24"/>
          <w:szCs w:val="24"/>
          <w:lang w:val="fr-FR"/>
        </w:rPr>
        <w:t>Prix Bergier</w:t>
      </w:r>
      <w:r>
        <w:rPr>
          <w:rStyle w:val="Carpredefinitoparagrafo"/>
          <w:rFonts w:ascii="Calibri Light" w:hAnsi="Calibri Light" w:cs="Calibri Light"/>
          <w:sz w:val="24"/>
          <w:szCs w:val="24"/>
          <w:lang w:val="fr-FR"/>
        </w:rPr>
        <w:t xml:space="preserve"> est assigné tous les deux ans et vise à promouvoir la recherche de l'histoire des Alpes - et des régions de montagne européennes en général - par de jeunes chercheuses et chercheurs.</w:t>
      </w:r>
    </w:p>
    <w:p w14:paraId="72CEF068" w14:textId="77777777" w:rsidR="00A906B9" w:rsidRDefault="00A906B9">
      <w:pPr>
        <w:pStyle w:val="Standard"/>
        <w:spacing w:after="0" w:line="240" w:lineRule="auto"/>
        <w:ind w:left="0" w:firstLine="0"/>
        <w:rPr>
          <w:rFonts w:ascii="Calibri Light" w:hAnsi="Calibri Light" w:cs="Calibri Light"/>
          <w:b/>
          <w:sz w:val="28"/>
          <w:szCs w:val="28"/>
          <w:lang w:val="fr-FR"/>
        </w:rPr>
      </w:pPr>
    </w:p>
    <w:p w14:paraId="07E9A804" w14:textId="77777777" w:rsidR="00A906B9" w:rsidRPr="00EA79C7" w:rsidRDefault="00EA79C7">
      <w:pPr>
        <w:pStyle w:val="Standard"/>
        <w:spacing w:line="240" w:lineRule="auto"/>
        <w:rPr>
          <w:lang w:val="fr-FR"/>
        </w:rPr>
      </w:pPr>
      <w:r>
        <w:rPr>
          <w:rStyle w:val="Carpredefinitoparagrafo"/>
          <w:rFonts w:ascii="Calibri Light" w:hAnsi="Calibri Light" w:cs="Calibri Light"/>
          <w:sz w:val="24"/>
          <w:szCs w:val="24"/>
          <w:lang w:val="fr-FR"/>
        </w:rPr>
        <w:t xml:space="preserve">Art. 1 – Le </w:t>
      </w:r>
      <w:r>
        <w:rPr>
          <w:rStyle w:val="Carpredefinitoparagrafo"/>
          <w:rFonts w:ascii="Calibri Light" w:hAnsi="Calibri Light" w:cs="Calibri Light"/>
          <w:i/>
          <w:sz w:val="24"/>
          <w:szCs w:val="24"/>
          <w:lang w:val="fr-FR"/>
        </w:rPr>
        <w:t>Prix Bergier</w:t>
      </w:r>
      <w:r>
        <w:rPr>
          <w:rStyle w:val="Carpredefinitoparagrafo"/>
          <w:rFonts w:ascii="Calibri Light" w:hAnsi="Calibri Light" w:cs="Calibri Light"/>
          <w:sz w:val="24"/>
          <w:szCs w:val="24"/>
          <w:lang w:val="fr-FR"/>
        </w:rPr>
        <w:t xml:space="preserve"> est décerné aux thèses de doctorat, ayant comme thème central l'espace alpin et préalpin ou d'autres régions de montagne européennes. Elles doivent porter sur l'Histoire médiévale, moderne ou contemporaine, et développer l'une de ses orientations thématiques (sociale, économique, culturelle, démographique, environnementale, technique, etc.), ou de disciplines proches, mais limitées à l'anthropologie et à la géographie historiques, à l'archéologie médiévale et moderne.</w:t>
      </w:r>
    </w:p>
    <w:p w14:paraId="29DF5A07" w14:textId="77777777" w:rsidR="00A906B9" w:rsidRPr="00EA79C7" w:rsidRDefault="00EA79C7">
      <w:pPr>
        <w:pStyle w:val="Standard"/>
        <w:spacing w:line="240" w:lineRule="auto"/>
        <w:rPr>
          <w:lang w:val="fr-FR"/>
        </w:rPr>
      </w:pPr>
      <w:r>
        <w:rPr>
          <w:rStyle w:val="Carpredefinitoparagrafo"/>
          <w:rFonts w:ascii="Calibri Light" w:hAnsi="Calibri Light" w:cs="Calibri Light"/>
          <w:sz w:val="24"/>
          <w:szCs w:val="24"/>
          <w:lang w:val="fr-FR"/>
        </w:rPr>
        <w:t xml:space="preserve">Art. 2 – Les thèses de doctorat éligibles pour le </w:t>
      </w:r>
      <w:r>
        <w:rPr>
          <w:rStyle w:val="Carpredefinitoparagrafo"/>
          <w:rFonts w:ascii="Calibri Light" w:hAnsi="Calibri Light" w:cs="Calibri Light"/>
          <w:i/>
          <w:sz w:val="24"/>
          <w:szCs w:val="24"/>
          <w:lang w:val="fr-FR"/>
        </w:rPr>
        <w:t>Prix Bergier</w:t>
      </w:r>
      <w:r>
        <w:rPr>
          <w:rStyle w:val="Carpredefinitoparagrafo"/>
          <w:rFonts w:ascii="Calibri Light" w:hAnsi="Calibri Light" w:cs="Calibri Light"/>
          <w:sz w:val="24"/>
          <w:szCs w:val="24"/>
          <w:lang w:val="fr-FR"/>
        </w:rPr>
        <w:t xml:space="preserve"> doivent être rédigées dans l'une des langues </w:t>
      </w:r>
      <w:proofErr w:type="gramStart"/>
      <w:r>
        <w:rPr>
          <w:rStyle w:val="Carpredefinitoparagrafo"/>
          <w:rFonts w:ascii="Calibri Light" w:hAnsi="Calibri Light" w:cs="Calibri Light"/>
          <w:sz w:val="24"/>
          <w:szCs w:val="24"/>
          <w:lang w:val="fr-FR"/>
        </w:rPr>
        <w:t>suivantes:</w:t>
      </w:r>
      <w:proofErr w:type="gramEnd"/>
      <w:r>
        <w:rPr>
          <w:rStyle w:val="Carpredefinitoparagrafo"/>
          <w:rFonts w:ascii="Calibri Light" w:hAnsi="Calibri Light" w:cs="Calibri Light"/>
          <w:sz w:val="24"/>
          <w:szCs w:val="24"/>
          <w:lang w:val="fr-FR"/>
        </w:rPr>
        <w:t xml:space="preserve"> français, italien, allemand, slovène ou anglais.</w:t>
      </w:r>
    </w:p>
    <w:p w14:paraId="788D7756" w14:textId="77777777" w:rsidR="00A906B9" w:rsidRPr="00EA79C7" w:rsidRDefault="00EA79C7">
      <w:pPr>
        <w:pStyle w:val="Standard"/>
        <w:spacing w:line="240" w:lineRule="auto"/>
        <w:rPr>
          <w:lang w:val="fr-FR"/>
        </w:rPr>
      </w:pPr>
      <w:r>
        <w:rPr>
          <w:rStyle w:val="Carpredefinitoparagrafo"/>
          <w:rFonts w:ascii="Calibri Light" w:hAnsi="Calibri Light" w:cs="Calibri Light"/>
          <w:sz w:val="24"/>
          <w:szCs w:val="24"/>
          <w:lang w:val="fr-FR"/>
        </w:rPr>
        <w:t xml:space="preserve">Art. 3 – Le </w:t>
      </w:r>
      <w:r>
        <w:rPr>
          <w:rStyle w:val="Carpredefinitoparagrafo"/>
          <w:rFonts w:ascii="Calibri Light" w:hAnsi="Calibri Light" w:cs="Calibri Light"/>
          <w:i/>
          <w:sz w:val="24"/>
          <w:szCs w:val="24"/>
          <w:lang w:val="fr-FR"/>
        </w:rPr>
        <w:t>Prix Bergier</w:t>
      </w:r>
      <w:r>
        <w:rPr>
          <w:rStyle w:val="Carpredefinitoparagrafo"/>
          <w:rFonts w:ascii="Calibri Light" w:hAnsi="Calibri Light" w:cs="Calibri Light"/>
          <w:sz w:val="24"/>
          <w:szCs w:val="24"/>
          <w:lang w:val="fr-FR"/>
        </w:rPr>
        <w:t xml:space="preserve"> 2026 ne sera attribué qu'à une thèse de doctorat répondant aux critères précisés dans les articles 1 et 2 et ayant été </w:t>
      </w:r>
      <w:r>
        <w:rPr>
          <w:rStyle w:val="Carpredefinitoparagrafo"/>
          <w:rFonts w:ascii="Calibri Light" w:hAnsi="Calibri Light" w:cs="Calibri Light"/>
          <w:color w:val="000000"/>
          <w:sz w:val="24"/>
          <w:szCs w:val="24"/>
          <w:lang w:val="fr-FR"/>
        </w:rPr>
        <w:t xml:space="preserve">soutenue entre </w:t>
      </w:r>
      <w:r>
        <w:rPr>
          <w:rStyle w:val="Carpredefinitoparagrafo"/>
          <w:rFonts w:ascii="Calibri Light" w:hAnsi="Calibri Light" w:cs="Calibri Light"/>
          <w:sz w:val="24"/>
          <w:szCs w:val="24"/>
          <w:lang w:val="fr-FR"/>
        </w:rPr>
        <w:t>le 1.1.2024 et le 31.12.2025.</w:t>
      </w:r>
    </w:p>
    <w:p w14:paraId="6628124E" w14:textId="77777777" w:rsidR="00A906B9" w:rsidRPr="00EA79C7" w:rsidRDefault="00EA79C7">
      <w:pPr>
        <w:pStyle w:val="Standard"/>
        <w:spacing w:line="240" w:lineRule="auto"/>
        <w:rPr>
          <w:lang w:val="fr-FR"/>
        </w:rPr>
      </w:pPr>
      <w:r>
        <w:rPr>
          <w:rStyle w:val="Carpredefinitoparagrafo"/>
          <w:rFonts w:ascii="Calibri Light" w:hAnsi="Calibri Light" w:cs="Calibri Light"/>
          <w:sz w:val="24"/>
          <w:szCs w:val="24"/>
          <w:lang w:val="fr-FR"/>
        </w:rPr>
        <w:t xml:space="preserve">Art. 4 – La thèse doit parvenir sous forme électronique d’ici au 15 janvier 2026 à l'adresse </w:t>
      </w:r>
      <w:proofErr w:type="gramStart"/>
      <w:r>
        <w:rPr>
          <w:rStyle w:val="Carpredefinitoparagrafo"/>
          <w:rFonts w:ascii="Calibri Light" w:hAnsi="Calibri Light" w:cs="Calibri Light"/>
          <w:sz w:val="24"/>
          <w:szCs w:val="24"/>
          <w:lang w:val="fr-FR"/>
        </w:rPr>
        <w:t>suivante:</w:t>
      </w:r>
      <w:proofErr w:type="gramEnd"/>
      <w:r>
        <w:rPr>
          <w:rStyle w:val="Carpredefinitoparagrafo"/>
          <w:rFonts w:ascii="Calibri Light" w:hAnsi="Calibri Light" w:cs="Calibri Light"/>
          <w:sz w:val="24"/>
          <w:szCs w:val="24"/>
          <w:lang w:val="fr-FR"/>
        </w:rPr>
        <w:t xml:space="preserve"> </w:t>
      </w:r>
      <w:hyperlink r:id="rId8" w:history="1">
        <w:r>
          <w:rPr>
            <w:rStyle w:val="Collegamentoipertestuale"/>
            <w:rFonts w:ascii="Calibri Light" w:hAnsi="Calibri Light" w:cs="Calibri Light"/>
            <w:sz w:val="24"/>
            <w:szCs w:val="24"/>
            <w:lang w:val="fr-FR"/>
          </w:rPr>
          <w:t>info.aisa@usi.ch</w:t>
        </w:r>
      </w:hyperlink>
      <w:r>
        <w:rPr>
          <w:rStyle w:val="Carpredefinitoparagrafo"/>
          <w:rFonts w:ascii="Calibri Light" w:hAnsi="Calibri Light" w:cs="Calibri Light"/>
          <w:sz w:val="24"/>
          <w:szCs w:val="24"/>
          <w:lang w:val="fr-FR"/>
        </w:rPr>
        <w:t xml:space="preserve">. Elle doit être accompagnée d'un document officiel de l'Université de </w:t>
      </w:r>
      <w:r>
        <w:rPr>
          <w:rStyle w:val="Carpredefinitoparagrafo"/>
          <w:rFonts w:ascii="Calibri Light" w:hAnsi="Calibri Light" w:cs="Calibri Light"/>
          <w:color w:val="000000"/>
          <w:sz w:val="24"/>
          <w:szCs w:val="24"/>
          <w:lang w:val="fr-FR"/>
        </w:rPr>
        <w:t xml:space="preserve">référence indiquant </w:t>
      </w:r>
      <w:r>
        <w:rPr>
          <w:rStyle w:val="Carpredefinitoparagrafo"/>
          <w:rFonts w:ascii="Calibri Light" w:hAnsi="Calibri Light" w:cs="Calibri Light"/>
          <w:sz w:val="24"/>
          <w:szCs w:val="24"/>
          <w:lang w:val="fr-FR"/>
        </w:rPr>
        <w:t>la date de soutenance de la thèse et de l'obtention du titre doctoral.</w:t>
      </w:r>
    </w:p>
    <w:p w14:paraId="2A53221D" w14:textId="77777777" w:rsidR="00A906B9" w:rsidRPr="00EA79C7" w:rsidRDefault="00EA79C7">
      <w:pPr>
        <w:pStyle w:val="Standard"/>
        <w:spacing w:line="240" w:lineRule="auto"/>
        <w:rPr>
          <w:lang w:val="fr-FR"/>
        </w:rPr>
      </w:pPr>
      <w:r>
        <w:rPr>
          <w:rStyle w:val="Carpredefinitoparagrafo"/>
          <w:rFonts w:ascii="Calibri Light" w:hAnsi="Calibri Light" w:cs="Calibri Light"/>
          <w:sz w:val="24"/>
          <w:szCs w:val="24"/>
          <w:lang w:val="fr-FR"/>
        </w:rPr>
        <w:lastRenderedPageBreak/>
        <w:t xml:space="preserve">Art. 5 – Le </w:t>
      </w:r>
      <w:r>
        <w:rPr>
          <w:rStyle w:val="Carpredefinitoparagrafo"/>
          <w:rFonts w:ascii="Calibri Light" w:hAnsi="Calibri Light" w:cs="Calibri Light"/>
          <w:i/>
          <w:sz w:val="24"/>
          <w:szCs w:val="24"/>
          <w:lang w:val="fr-FR"/>
        </w:rPr>
        <w:t>Prix Bergier</w:t>
      </w:r>
      <w:r>
        <w:rPr>
          <w:rStyle w:val="Carpredefinitoparagrafo"/>
          <w:rFonts w:ascii="Calibri Light" w:hAnsi="Calibri Light" w:cs="Calibri Light"/>
          <w:sz w:val="24"/>
          <w:szCs w:val="24"/>
          <w:lang w:val="fr-FR"/>
        </w:rPr>
        <w:t xml:space="preserve"> vise à cofinancer la publication d'un volume basé sur la thèse de doctorat primée chez un éditeur choisi par le lauréat. La publication doit être librement accessible sur le web et doit indiquer qu'elle a obtenu le </w:t>
      </w:r>
      <w:r>
        <w:rPr>
          <w:rStyle w:val="Carpredefinitoparagrafo"/>
          <w:rFonts w:ascii="Calibri Light" w:hAnsi="Calibri Light" w:cs="Calibri Light"/>
          <w:i/>
          <w:sz w:val="24"/>
          <w:szCs w:val="24"/>
          <w:lang w:val="fr-FR"/>
        </w:rPr>
        <w:t>Prix Bergier</w:t>
      </w:r>
      <w:r>
        <w:rPr>
          <w:rStyle w:val="Carpredefinitoparagrafo"/>
          <w:rFonts w:ascii="Calibri Light" w:hAnsi="Calibri Light" w:cs="Calibri Light"/>
          <w:sz w:val="24"/>
          <w:szCs w:val="24"/>
          <w:lang w:val="fr-FR"/>
        </w:rPr>
        <w:t xml:space="preserve"> de l’AIHA et que l'AIHA est </w:t>
      </w:r>
      <w:proofErr w:type="spellStart"/>
      <w:r>
        <w:rPr>
          <w:rStyle w:val="Carpredefinitoparagrafo"/>
          <w:rFonts w:ascii="Calibri Light" w:hAnsi="Calibri Light" w:cs="Calibri Light"/>
          <w:sz w:val="24"/>
          <w:szCs w:val="24"/>
          <w:lang w:val="fr-FR"/>
        </w:rPr>
        <w:t>co-éditrice</w:t>
      </w:r>
      <w:proofErr w:type="spellEnd"/>
      <w:r>
        <w:rPr>
          <w:rStyle w:val="Carpredefinitoparagrafo"/>
          <w:rFonts w:ascii="Calibri Light" w:hAnsi="Calibri Light" w:cs="Calibri Light"/>
          <w:sz w:val="24"/>
          <w:szCs w:val="24"/>
          <w:lang w:val="fr-FR"/>
        </w:rPr>
        <w:t xml:space="preserve"> et </w:t>
      </w:r>
      <w:proofErr w:type="spellStart"/>
      <w:r>
        <w:rPr>
          <w:rStyle w:val="Carpredefinitoparagrafo"/>
          <w:rFonts w:ascii="Calibri Light" w:hAnsi="Calibri Light" w:cs="Calibri Light"/>
          <w:sz w:val="24"/>
          <w:szCs w:val="24"/>
          <w:lang w:val="fr-FR"/>
        </w:rPr>
        <w:t>co</w:t>
      </w:r>
      <w:proofErr w:type="spellEnd"/>
      <w:r>
        <w:rPr>
          <w:rStyle w:val="Carpredefinitoparagrafo"/>
          <w:rFonts w:ascii="Calibri Light" w:hAnsi="Calibri Light" w:cs="Calibri Light"/>
          <w:sz w:val="24"/>
          <w:szCs w:val="24"/>
          <w:lang w:val="fr-FR"/>
        </w:rPr>
        <w:t>-financière de l'ouvrage. Le prix inclut également une invitation à présenter le travail primé lors de la conférence bisannuelle de l'AIHA, avec la prise en charge des frais de voyage et de séjour pour la durée de la conférenc</w:t>
      </w:r>
      <w:r>
        <w:rPr>
          <w:rStyle w:val="Carpredefinitoparagrafo"/>
          <w:rFonts w:ascii="Calibri Light" w:hAnsi="Calibri Light" w:cs="Calibri Light"/>
          <w:sz w:val="24"/>
          <w:szCs w:val="24"/>
          <w:lang w:val="fr-FR"/>
        </w:rPr>
        <w:t xml:space="preserve">e. Le </w:t>
      </w:r>
      <w:r>
        <w:rPr>
          <w:rStyle w:val="Carpredefinitoparagrafo"/>
          <w:rFonts w:ascii="Calibri Light" w:hAnsi="Calibri Light" w:cs="Calibri Light"/>
          <w:i/>
          <w:sz w:val="24"/>
          <w:szCs w:val="24"/>
          <w:lang w:val="fr-FR"/>
        </w:rPr>
        <w:t>Prix Bergier</w:t>
      </w:r>
      <w:r>
        <w:rPr>
          <w:rStyle w:val="Carpredefinitoparagrafo"/>
          <w:rFonts w:ascii="Calibri Light" w:hAnsi="Calibri Light" w:cs="Calibri Light"/>
          <w:sz w:val="24"/>
          <w:szCs w:val="24"/>
          <w:lang w:val="fr-FR"/>
        </w:rPr>
        <w:t xml:space="preserve"> est officiellement remis lors de ladite conférence.</w:t>
      </w:r>
    </w:p>
    <w:p w14:paraId="52507BF7" w14:textId="77777777" w:rsidR="00A906B9" w:rsidRPr="00EA79C7" w:rsidRDefault="00EA79C7">
      <w:pPr>
        <w:pStyle w:val="Standard"/>
        <w:spacing w:line="240" w:lineRule="auto"/>
        <w:rPr>
          <w:lang w:val="fr-FR"/>
        </w:rPr>
      </w:pPr>
      <w:r>
        <w:rPr>
          <w:rStyle w:val="Carpredefinitoparagrafo"/>
          <w:rFonts w:ascii="Calibri Light" w:hAnsi="Calibri Light" w:cs="Calibri Light"/>
          <w:sz w:val="24"/>
          <w:szCs w:val="24"/>
          <w:lang w:val="fr-FR"/>
        </w:rPr>
        <w:t>Art. 6 – Le jury est composé du Conseil d'administration de l'AIHA et des experts désignés par ce même conseil pour évaluer chacune des thèses reçues. Le jugement de la commission est définitif et sans recours possible. Le jury se réserve le droit de ne pas attribuer le prix en l'absence de contributions jugées insuffisamment méritoires.</w:t>
      </w:r>
    </w:p>
    <w:p w14:paraId="74B08CDE" w14:textId="77777777" w:rsidR="00A906B9" w:rsidRPr="00EA79C7" w:rsidRDefault="00EA79C7">
      <w:pPr>
        <w:pStyle w:val="Standard"/>
        <w:spacing w:line="240" w:lineRule="auto"/>
        <w:rPr>
          <w:lang w:val="fr-FR"/>
        </w:rPr>
      </w:pPr>
      <w:r>
        <w:rPr>
          <w:rStyle w:val="Carpredefinitoparagrafo"/>
          <w:rFonts w:ascii="Calibri Light" w:hAnsi="Calibri Light" w:cs="Calibri Light"/>
          <w:sz w:val="24"/>
          <w:szCs w:val="24"/>
          <w:lang w:val="fr-FR"/>
        </w:rPr>
        <w:t xml:space="preserve">Art. 7 – Les critères d'évaluation des thèses de doctorat pour l'attribution du </w:t>
      </w:r>
      <w:r>
        <w:rPr>
          <w:rStyle w:val="Carpredefinitoparagrafo"/>
          <w:rFonts w:ascii="Calibri Light" w:hAnsi="Calibri Light" w:cs="Calibri Light"/>
          <w:i/>
          <w:sz w:val="24"/>
          <w:szCs w:val="24"/>
          <w:lang w:val="fr-FR"/>
        </w:rPr>
        <w:t>Prix Bergier</w:t>
      </w:r>
      <w:r>
        <w:rPr>
          <w:rStyle w:val="Carpredefinitoparagrafo"/>
          <w:rFonts w:ascii="Calibri Light" w:hAnsi="Calibri Light" w:cs="Calibri Light"/>
          <w:sz w:val="24"/>
          <w:szCs w:val="24"/>
          <w:lang w:val="fr-FR"/>
        </w:rPr>
        <w:t xml:space="preserve"> sont les </w:t>
      </w:r>
      <w:proofErr w:type="gramStart"/>
      <w:r>
        <w:rPr>
          <w:rStyle w:val="Carpredefinitoparagrafo"/>
          <w:rFonts w:ascii="Calibri Light" w:hAnsi="Calibri Light" w:cs="Calibri Light"/>
          <w:sz w:val="24"/>
          <w:szCs w:val="24"/>
          <w:lang w:val="fr-FR"/>
        </w:rPr>
        <w:t>suivants:</w:t>
      </w:r>
      <w:proofErr w:type="gramEnd"/>
    </w:p>
    <w:p w14:paraId="34190E32" w14:textId="77777777" w:rsidR="00A906B9" w:rsidRDefault="00EA79C7">
      <w:pPr>
        <w:pStyle w:val="Standard"/>
        <w:numPr>
          <w:ilvl w:val="0"/>
          <w:numId w:val="4"/>
        </w:numPr>
        <w:spacing w:after="0" w:line="240" w:lineRule="auto"/>
        <w:rPr>
          <w:rFonts w:ascii="Calibri Light" w:hAnsi="Calibri Light" w:cs="Calibri Light"/>
          <w:sz w:val="24"/>
          <w:szCs w:val="24"/>
          <w:lang w:val="fr-FR"/>
        </w:rPr>
      </w:pPr>
      <w:r>
        <w:rPr>
          <w:rFonts w:ascii="Calibri Light" w:hAnsi="Calibri Light" w:cs="Calibri Light"/>
          <w:sz w:val="24"/>
          <w:szCs w:val="24"/>
          <w:lang w:val="fr-FR"/>
        </w:rPr>
        <w:t>Pertinence par rapport à l’histoire des Alpes et des montagnes</w:t>
      </w:r>
    </w:p>
    <w:p w14:paraId="40425D38" w14:textId="77777777" w:rsidR="00A906B9" w:rsidRDefault="00EA79C7">
      <w:pPr>
        <w:pStyle w:val="Standard"/>
        <w:numPr>
          <w:ilvl w:val="0"/>
          <w:numId w:val="4"/>
        </w:numPr>
        <w:spacing w:after="0" w:line="240" w:lineRule="auto"/>
        <w:rPr>
          <w:rFonts w:ascii="Calibri Light" w:hAnsi="Calibri Light" w:cs="Calibri Light"/>
          <w:sz w:val="24"/>
          <w:szCs w:val="24"/>
          <w:lang w:val="fr-FR"/>
        </w:rPr>
      </w:pPr>
      <w:r>
        <w:rPr>
          <w:rFonts w:ascii="Calibri Light" w:hAnsi="Calibri Light" w:cs="Calibri Light"/>
          <w:sz w:val="24"/>
          <w:szCs w:val="24"/>
          <w:lang w:val="fr-FR"/>
        </w:rPr>
        <w:t>Nouveauté et originalité de la recherche</w:t>
      </w:r>
    </w:p>
    <w:p w14:paraId="4CFF0B01" w14:textId="77777777" w:rsidR="00A906B9" w:rsidRDefault="00EA79C7">
      <w:pPr>
        <w:pStyle w:val="Standard"/>
        <w:numPr>
          <w:ilvl w:val="0"/>
          <w:numId w:val="4"/>
        </w:numPr>
        <w:spacing w:after="0" w:line="240" w:lineRule="auto"/>
        <w:rPr>
          <w:rFonts w:ascii="Calibri Light" w:hAnsi="Calibri Light" w:cs="Calibri Light"/>
          <w:sz w:val="24"/>
          <w:szCs w:val="24"/>
          <w:lang w:val="fr-FR"/>
        </w:rPr>
      </w:pPr>
      <w:r>
        <w:rPr>
          <w:rFonts w:ascii="Calibri Light" w:hAnsi="Calibri Light" w:cs="Calibri Light"/>
          <w:sz w:val="24"/>
          <w:szCs w:val="24"/>
          <w:lang w:val="fr-FR"/>
        </w:rPr>
        <w:t>Utilisation de sources d’archives inédites</w:t>
      </w:r>
    </w:p>
    <w:p w14:paraId="6F560126" w14:textId="77777777" w:rsidR="00A906B9" w:rsidRDefault="00EA79C7">
      <w:pPr>
        <w:pStyle w:val="Standard"/>
        <w:numPr>
          <w:ilvl w:val="0"/>
          <w:numId w:val="4"/>
        </w:numPr>
        <w:spacing w:after="0" w:line="240" w:lineRule="auto"/>
        <w:rPr>
          <w:rFonts w:ascii="Calibri Light" w:hAnsi="Calibri Light" w:cs="Calibri Light"/>
          <w:sz w:val="24"/>
          <w:szCs w:val="24"/>
          <w:lang w:val="fr-FR"/>
        </w:rPr>
      </w:pPr>
      <w:r>
        <w:rPr>
          <w:rFonts w:ascii="Calibri Light" w:hAnsi="Calibri Light" w:cs="Calibri Light"/>
          <w:sz w:val="24"/>
          <w:szCs w:val="24"/>
          <w:lang w:val="fr-FR"/>
        </w:rPr>
        <w:t>Pertinence scientifique du sujet et contribution à la discipline</w:t>
      </w:r>
    </w:p>
    <w:p w14:paraId="5176FC33" w14:textId="77777777" w:rsidR="00A906B9" w:rsidRDefault="00EA79C7">
      <w:pPr>
        <w:pStyle w:val="Standard"/>
        <w:numPr>
          <w:ilvl w:val="0"/>
          <w:numId w:val="4"/>
        </w:numPr>
        <w:spacing w:after="0" w:line="240" w:lineRule="auto"/>
      </w:pPr>
      <w:proofErr w:type="spellStart"/>
      <w:r>
        <w:rPr>
          <w:rStyle w:val="Carpredefinitoparagrafo"/>
          <w:rFonts w:ascii="Calibri Light" w:hAnsi="Calibri Light" w:cs="Calibri Light"/>
          <w:sz w:val="24"/>
          <w:szCs w:val="24"/>
          <w:lang w:val="it-IT"/>
        </w:rPr>
        <w:t>Rigueur</w:t>
      </w:r>
      <w:proofErr w:type="spellEnd"/>
      <w:r>
        <w:rPr>
          <w:rStyle w:val="Carpredefinitoparagrafo"/>
          <w:rFonts w:ascii="Calibri Light" w:hAnsi="Calibri Light" w:cs="Calibri Light"/>
          <w:sz w:val="24"/>
          <w:szCs w:val="24"/>
          <w:lang w:val="it-IT"/>
        </w:rPr>
        <w:t xml:space="preserve"> </w:t>
      </w:r>
      <w:proofErr w:type="spellStart"/>
      <w:r>
        <w:rPr>
          <w:rStyle w:val="Carpredefinitoparagrafo"/>
          <w:rFonts w:ascii="Calibri Light" w:hAnsi="Calibri Light" w:cs="Calibri Light"/>
          <w:sz w:val="24"/>
          <w:szCs w:val="24"/>
          <w:lang w:val="it-IT"/>
        </w:rPr>
        <w:t>méthodologique</w:t>
      </w:r>
      <w:proofErr w:type="spellEnd"/>
    </w:p>
    <w:p w14:paraId="5CB611DC" w14:textId="77777777" w:rsidR="00A906B9" w:rsidRDefault="00EA79C7">
      <w:pPr>
        <w:pStyle w:val="Standard"/>
        <w:numPr>
          <w:ilvl w:val="0"/>
          <w:numId w:val="4"/>
        </w:numPr>
        <w:spacing w:after="0" w:line="240" w:lineRule="auto"/>
        <w:rPr>
          <w:rFonts w:ascii="Calibri Light" w:hAnsi="Calibri Light" w:cs="Calibri Light"/>
          <w:sz w:val="24"/>
          <w:szCs w:val="24"/>
          <w:lang w:val="fr-FR"/>
        </w:rPr>
      </w:pPr>
      <w:r>
        <w:rPr>
          <w:rFonts w:ascii="Calibri Light" w:hAnsi="Calibri Light" w:cs="Calibri Light"/>
          <w:sz w:val="24"/>
          <w:szCs w:val="24"/>
          <w:lang w:val="fr-FR"/>
        </w:rPr>
        <w:t xml:space="preserve">Clarté et style de </w:t>
      </w:r>
      <w:r>
        <w:rPr>
          <w:rFonts w:ascii="Calibri Light" w:hAnsi="Calibri Light" w:cs="Calibri Light"/>
          <w:sz w:val="24"/>
          <w:szCs w:val="24"/>
          <w:lang w:val="fr-FR"/>
        </w:rPr>
        <w:t>l’exposition</w:t>
      </w:r>
    </w:p>
    <w:p w14:paraId="4FD7FCE3" w14:textId="77777777" w:rsidR="00A906B9" w:rsidRDefault="00EA79C7">
      <w:pPr>
        <w:pStyle w:val="Standard"/>
        <w:numPr>
          <w:ilvl w:val="0"/>
          <w:numId w:val="4"/>
        </w:numPr>
        <w:spacing w:after="0" w:line="240" w:lineRule="auto"/>
        <w:rPr>
          <w:rFonts w:ascii="Calibri Light" w:hAnsi="Calibri Light" w:cs="Calibri Light"/>
          <w:sz w:val="24"/>
          <w:szCs w:val="24"/>
          <w:lang w:val="fr-FR"/>
        </w:rPr>
      </w:pPr>
      <w:r>
        <w:rPr>
          <w:rFonts w:ascii="Calibri Light" w:hAnsi="Calibri Light" w:cs="Calibri Light"/>
          <w:sz w:val="24"/>
          <w:szCs w:val="24"/>
          <w:lang w:val="fr-FR"/>
        </w:rPr>
        <w:t>Qualité de l’appareil graphique et iconographique</w:t>
      </w:r>
    </w:p>
    <w:p w14:paraId="2C0D73BF" w14:textId="77777777" w:rsidR="00A906B9" w:rsidRDefault="00EA79C7">
      <w:pPr>
        <w:pStyle w:val="Standard"/>
        <w:numPr>
          <w:ilvl w:val="0"/>
          <w:numId w:val="4"/>
        </w:numPr>
        <w:spacing w:after="0" w:line="240" w:lineRule="auto"/>
        <w:rPr>
          <w:rFonts w:ascii="Calibri Light" w:hAnsi="Calibri Light" w:cs="Calibri Light"/>
          <w:sz w:val="24"/>
          <w:szCs w:val="24"/>
          <w:lang w:val="fr-FR"/>
        </w:rPr>
      </w:pPr>
      <w:r>
        <w:rPr>
          <w:rFonts w:ascii="Calibri Light" w:hAnsi="Calibri Light" w:cs="Calibri Light"/>
          <w:sz w:val="24"/>
          <w:szCs w:val="24"/>
          <w:lang w:val="fr-FR"/>
        </w:rPr>
        <w:t>Pertinence et exhaustivité de la bibliographie</w:t>
      </w:r>
    </w:p>
    <w:p w14:paraId="1B1E33B7" w14:textId="77777777" w:rsidR="00A906B9" w:rsidRDefault="00EA79C7">
      <w:pPr>
        <w:pStyle w:val="Standard"/>
        <w:numPr>
          <w:ilvl w:val="0"/>
          <w:numId w:val="4"/>
        </w:numPr>
        <w:spacing w:line="240" w:lineRule="auto"/>
        <w:ind w:left="1077" w:hanging="357"/>
        <w:rPr>
          <w:rFonts w:ascii="Calibri Light" w:hAnsi="Calibri Light" w:cs="Calibri Light"/>
          <w:sz w:val="24"/>
          <w:szCs w:val="24"/>
          <w:lang w:val="fr-FR"/>
        </w:rPr>
      </w:pPr>
      <w:r>
        <w:rPr>
          <w:rFonts w:ascii="Calibri Light" w:hAnsi="Calibri Light" w:cs="Calibri Light"/>
          <w:sz w:val="24"/>
          <w:szCs w:val="24"/>
          <w:lang w:val="fr-FR"/>
        </w:rPr>
        <w:t>Autres qualités particulières</w:t>
      </w:r>
    </w:p>
    <w:p w14:paraId="70B2B856" w14:textId="77777777" w:rsidR="00A906B9" w:rsidRPr="00EA79C7" w:rsidRDefault="00EA79C7">
      <w:pPr>
        <w:pStyle w:val="Standard"/>
        <w:spacing w:line="240" w:lineRule="auto"/>
        <w:rPr>
          <w:lang w:val="fr-FR"/>
        </w:rPr>
      </w:pPr>
      <w:r>
        <w:rPr>
          <w:rStyle w:val="Carpredefinitoparagrafo"/>
          <w:rFonts w:ascii="Calibri Light" w:hAnsi="Calibri Light" w:cs="Calibri Light"/>
          <w:sz w:val="24"/>
          <w:szCs w:val="24"/>
          <w:lang w:val="fr-FR"/>
        </w:rPr>
        <w:t>Art. 8 – La documentation envoyée par les candidats ne sera pas retournée à l’expéditeur.</w:t>
      </w:r>
    </w:p>
    <w:p w14:paraId="1356B8AD" w14:textId="77777777" w:rsidR="00A906B9" w:rsidRPr="00EA79C7" w:rsidRDefault="00EA79C7">
      <w:pPr>
        <w:pStyle w:val="Standard"/>
        <w:spacing w:after="0" w:line="240" w:lineRule="auto"/>
        <w:rPr>
          <w:lang w:val="fr-FR"/>
        </w:rPr>
      </w:pPr>
      <w:r>
        <w:rPr>
          <w:rStyle w:val="Carpredefinitoparagrafo"/>
          <w:rFonts w:ascii="Calibri Light" w:hAnsi="Calibri Light" w:cs="Calibri Light"/>
          <w:sz w:val="24"/>
          <w:szCs w:val="24"/>
          <w:lang w:val="fr-FR"/>
        </w:rPr>
        <w:t xml:space="preserve">Art. 9 – La participation au concours implique l’acceptation de tous les articles du présent </w:t>
      </w:r>
      <w:bookmarkStart w:id="0" w:name="Bookmark"/>
      <w:bookmarkEnd w:id="0"/>
      <w:r>
        <w:rPr>
          <w:rStyle w:val="Carpredefinitoparagrafo"/>
          <w:rFonts w:ascii="Calibri Light" w:hAnsi="Calibri Light" w:cs="Calibri Light"/>
          <w:sz w:val="24"/>
          <w:szCs w:val="24"/>
          <w:lang w:val="fr-FR"/>
        </w:rPr>
        <w:t>concours.</w:t>
      </w:r>
    </w:p>
    <w:p w14:paraId="00F77B06" w14:textId="77777777" w:rsidR="00A906B9" w:rsidRDefault="00A906B9">
      <w:pPr>
        <w:pStyle w:val="Standard"/>
        <w:spacing w:after="0" w:line="240" w:lineRule="auto"/>
        <w:rPr>
          <w:rFonts w:ascii="Calibri Light" w:hAnsi="Calibri Light" w:cs="Calibri Light"/>
          <w:sz w:val="24"/>
          <w:szCs w:val="24"/>
          <w:lang w:val="fr-FR"/>
        </w:rPr>
      </w:pPr>
    </w:p>
    <w:p w14:paraId="3137552B" w14:textId="77777777" w:rsidR="00A906B9" w:rsidRDefault="00A906B9">
      <w:pPr>
        <w:pStyle w:val="Standard"/>
        <w:spacing w:after="0" w:line="240" w:lineRule="auto"/>
        <w:rPr>
          <w:rFonts w:ascii="Calibri Light" w:hAnsi="Calibri Light" w:cs="Calibri Light"/>
          <w:sz w:val="24"/>
          <w:szCs w:val="24"/>
          <w:lang w:val="fr-FR"/>
        </w:rPr>
      </w:pPr>
    </w:p>
    <w:p w14:paraId="32CB311C" w14:textId="77777777" w:rsidR="00A906B9" w:rsidRDefault="00A906B9">
      <w:pPr>
        <w:pStyle w:val="Standard"/>
        <w:spacing w:after="0" w:line="240" w:lineRule="auto"/>
        <w:rPr>
          <w:rFonts w:ascii="Calibri Light" w:hAnsi="Calibri Light" w:cs="Calibri Light"/>
          <w:sz w:val="24"/>
          <w:szCs w:val="24"/>
          <w:lang w:val="fr-FR"/>
        </w:rPr>
      </w:pPr>
    </w:p>
    <w:p w14:paraId="3827C006" w14:textId="77777777" w:rsidR="00A906B9" w:rsidRDefault="00A906B9">
      <w:pPr>
        <w:pStyle w:val="Standard"/>
        <w:spacing w:after="0" w:line="240" w:lineRule="auto"/>
        <w:rPr>
          <w:rFonts w:ascii="Calibri Light" w:hAnsi="Calibri Light" w:cs="Calibri Light"/>
          <w:sz w:val="24"/>
          <w:szCs w:val="24"/>
          <w:lang w:val="fr-FR"/>
        </w:rPr>
      </w:pPr>
    </w:p>
    <w:p w14:paraId="67FE74E4" w14:textId="77777777" w:rsidR="00A906B9" w:rsidRPr="00EA79C7" w:rsidRDefault="00EA79C7">
      <w:pPr>
        <w:pStyle w:val="Standard"/>
        <w:spacing w:after="0" w:line="240" w:lineRule="auto"/>
        <w:rPr>
          <w:lang w:val="it-IT"/>
        </w:rPr>
      </w:pPr>
      <w:r>
        <w:rPr>
          <w:rStyle w:val="Carpredefinitoparagrafo"/>
          <w:rFonts w:ascii="Calibri Light" w:hAnsi="Calibri Light" w:cs="Calibri Light"/>
          <w:sz w:val="24"/>
          <w:szCs w:val="24"/>
          <w:lang w:val="it-IT"/>
        </w:rPr>
        <w:t>Prof. Aleksander Panjek</w:t>
      </w:r>
      <w:r>
        <w:rPr>
          <w:rStyle w:val="Carpredefinitoparagrafo"/>
          <w:rFonts w:ascii="Calibri Light" w:hAnsi="Calibri Light" w:cs="Calibri Light"/>
          <w:sz w:val="24"/>
          <w:szCs w:val="24"/>
          <w:lang w:val="it-IT"/>
        </w:rPr>
        <w:tab/>
      </w:r>
      <w:r>
        <w:rPr>
          <w:rStyle w:val="Carpredefinitoparagrafo"/>
          <w:rFonts w:ascii="Calibri Light" w:hAnsi="Calibri Light" w:cs="Calibri Light"/>
          <w:sz w:val="24"/>
          <w:szCs w:val="24"/>
          <w:lang w:val="it-IT"/>
        </w:rPr>
        <w:tab/>
      </w:r>
      <w:r>
        <w:rPr>
          <w:rStyle w:val="Carpredefinitoparagrafo"/>
          <w:rFonts w:ascii="Calibri Light" w:hAnsi="Calibri Light" w:cs="Calibri Light"/>
          <w:sz w:val="24"/>
          <w:szCs w:val="24"/>
          <w:lang w:val="it-IT"/>
        </w:rPr>
        <w:tab/>
      </w:r>
      <w:r>
        <w:rPr>
          <w:rStyle w:val="Carpredefinitoparagrafo"/>
          <w:rFonts w:ascii="Calibri Light" w:hAnsi="Calibri Light" w:cs="Calibri Light"/>
          <w:sz w:val="24"/>
          <w:szCs w:val="24"/>
          <w:lang w:val="it-IT"/>
        </w:rPr>
        <w:tab/>
      </w:r>
      <w:r>
        <w:rPr>
          <w:rStyle w:val="Carpredefinitoparagrafo"/>
          <w:rFonts w:ascii="Calibri Light" w:hAnsi="Calibri Light" w:cs="Calibri Light"/>
          <w:sz w:val="24"/>
          <w:szCs w:val="24"/>
          <w:lang w:val="it-IT"/>
        </w:rPr>
        <w:tab/>
      </w:r>
      <w:r>
        <w:rPr>
          <w:rStyle w:val="Carpredefinitoparagrafo"/>
          <w:rFonts w:ascii="Calibri Light" w:hAnsi="Calibri Light" w:cs="Calibri Light"/>
          <w:sz w:val="24"/>
          <w:szCs w:val="24"/>
          <w:lang w:val="it-IT"/>
        </w:rPr>
        <w:tab/>
        <w:t>Prof. Luigi Lorenzetti</w:t>
      </w:r>
    </w:p>
    <w:p w14:paraId="27D734BB" w14:textId="77777777" w:rsidR="00A906B9" w:rsidRPr="00EA79C7" w:rsidRDefault="00EA79C7">
      <w:pPr>
        <w:pStyle w:val="Standard"/>
        <w:spacing w:after="0" w:line="240" w:lineRule="auto"/>
        <w:rPr>
          <w:lang w:val="fr-FR"/>
        </w:rPr>
      </w:pPr>
      <w:r>
        <w:rPr>
          <w:rStyle w:val="Carpredefinitoparagrafo"/>
          <w:rFonts w:ascii="Calibri Light" w:hAnsi="Calibri Light" w:cs="Calibri Light"/>
          <w:sz w:val="24"/>
          <w:szCs w:val="24"/>
          <w:lang w:val="fr-FR"/>
        </w:rPr>
        <w:t>Président de l'AIHA</w:t>
      </w:r>
      <w:r>
        <w:rPr>
          <w:rStyle w:val="Carpredefinitoparagrafo"/>
          <w:rFonts w:ascii="Calibri Light" w:hAnsi="Calibri Light" w:cs="Calibri Light"/>
          <w:sz w:val="24"/>
          <w:szCs w:val="24"/>
          <w:lang w:val="fr-FR"/>
        </w:rPr>
        <w:tab/>
      </w:r>
      <w:r>
        <w:rPr>
          <w:rStyle w:val="Carpredefinitoparagrafo"/>
          <w:rFonts w:ascii="Calibri Light" w:hAnsi="Calibri Light" w:cs="Calibri Light"/>
          <w:sz w:val="24"/>
          <w:szCs w:val="24"/>
          <w:lang w:val="fr-FR"/>
        </w:rPr>
        <w:tab/>
      </w:r>
      <w:r>
        <w:rPr>
          <w:rStyle w:val="Carpredefinitoparagrafo"/>
          <w:rFonts w:ascii="Calibri Light" w:hAnsi="Calibri Light" w:cs="Calibri Light"/>
          <w:sz w:val="24"/>
          <w:szCs w:val="24"/>
          <w:lang w:val="fr-FR"/>
        </w:rPr>
        <w:tab/>
      </w:r>
      <w:r>
        <w:rPr>
          <w:rStyle w:val="Carpredefinitoparagrafo"/>
          <w:rFonts w:ascii="Calibri Light" w:hAnsi="Calibri Light" w:cs="Calibri Light"/>
          <w:sz w:val="24"/>
          <w:szCs w:val="24"/>
          <w:lang w:val="fr-FR"/>
        </w:rPr>
        <w:tab/>
      </w:r>
      <w:r>
        <w:rPr>
          <w:rStyle w:val="Carpredefinitoparagrafo"/>
          <w:rFonts w:ascii="Calibri Light" w:hAnsi="Calibri Light" w:cs="Calibri Light"/>
          <w:sz w:val="24"/>
          <w:szCs w:val="24"/>
          <w:lang w:val="fr-FR"/>
        </w:rPr>
        <w:tab/>
      </w:r>
      <w:r>
        <w:rPr>
          <w:rStyle w:val="Carpredefinitoparagrafo"/>
          <w:rFonts w:ascii="Calibri Light" w:hAnsi="Calibri Light" w:cs="Calibri Light"/>
          <w:sz w:val="24"/>
          <w:szCs w:val="24"/>
          <w:lang w:val="fr-FR"/>
        </w:rPr>
        <w:tab/>
      </w:r>
      <w:r>
        <w:rPr>
          <w:rStyle w:val="Carpredefinitoparagrafo"/>
          <w:rFonts w:ascii="Calibri Light" w:hAnsi="Calibri Light" w:cs="Calibri Light"/>
          <w:sz w:val="24"/>
          <w:szCs w:val="24"/>
          <w:lang w:val="fr-FR"/>
        </w:rPr>
        <w:tab/>
        <w:t>Secrétaire de l'AIHA</w:t>
      </w:r>
    </w:p>
    <w:p w14:paraId="060EC4FA" w14:textId="77777777" w:rsidR="00A906B9" w:rsidRDefault="00A906B9">
      <w:pPr>
        <w:pStyle w:val="Standard"/>
        <w:spacing w:after="0" w:line="240" w:lineRule="auto"/>
        <w:rPr>
          <w:rFonts w:ascii="Calibri Light" w:hAnsi="Calibri Light" w:cs="Calibri Light"/>
          <w:sz w:val="24"/>
          <w:szCs w:val="24"/>
          <w:lang w:val="fr-FR"/>
        </w:rPr>
      </w:pPr>
    </w:p>
    <w:p w14:paraId="7FA75287" w14:textId="77777777" w:rsidR="00A906B9" w:rsidRDefault="00A906B9">
      <w:pPr>
        <w:pStyle w:val="Standard"/>
        <w:spacing w:after="0" w:line="240" w:lineRule="auto"/>
        <w:rPr>
          <w:rFonts w:ascii="Calibri Light" w:hAnsi="Calibri Light" w:cs="Calibri Light"/>
          <w:sz w:val="24"/>
          <w:szCs w:val="24"/>
          <w:lang w:val="fr-FR"/>
        </w:rPr>
      </w:pPr>
    </w:p>
    <w:p w14:paraId="51160F96" w14:textId="77777777" w:rsidR="00A906B9" w:rsidRDefault="00A906B9">
      <w:pPr>
        <w:pStyle w:val="Standard"/>
        <w:spacing w:after="0" w:line="240" w:lineRule="auto"/>
        <w:rPr>
          <w:lang w:val="fr-FR"/>
        </w:rPr>
      </w:pPr>
    </w:p>
    <w:sectPr w:rsidR="00A906B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22FF5" w14:textId="77777777" w:rsidR="00EA79C7" w:rsidRDefault="00EA79C7">
      <w:pPr>
        <w:spacing w:after="0" w:line="240" w:lineRule="auto"/>
      </w:pPr>
      <w:r>
        <w:separator/>
      </w:r>
    </w:p>
  </w:endnote>
  <w:endnote w:type="continuationSeparator" w:id="0">
    <w:p w14:paraId="783BBD3C" w14:textId="77777777" w:rsidR="00EA79C7" w:rsidRDefault="00EA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5941" w14:textId="77777777" w:rsidR="00EA79C7" w:rsidRDefault="00EA79C7">
      <w:pPr>
        <w:spacing w:after="0" w:line="240" w:lineRule="auto"/>
      </w:pPr>
      <w:r>
        <w:rPr>
          <w:color w:val="000000"/>
        </w:rPr>
        <w:separator/>
      </w:r>
    </w:p>
  </w:footnote>
  <w:footnote w:type="continuationSeparator" w:id="0">
    <w:p w14:paraId="0A8D93B3" w14:textId="77777777" w:rsidR="00EA79C7" w:rsidRDefault="00EA7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7BF3"/>
    <w:multiLevelType w:val="multilevel"/>
    <w:tmpl w:val="B3F8C9BC"/>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0DF63B8C"/>
    <w:multiLevelType w:val="multilevel"/>
    <w:tmpl w:val="34C600C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4DEC205E"/>
    <w:multiLevelType w:val="multilevel"/>
    <w:tmpl w:val="F058252A"/>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61194477"/>
    <w:multiLevelType w:val="multilevel"/>
    <w:tmpl w:val="7DF6C34C"/>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67452245">
    <w:abstractNumId w:val="3"/>
  </w:num>
  <w:num w:numId="2" w16cid:durableId="55276104">
    <w:abstractNumId w:val="2"/>
  </w:num>
  <w:num w:numId="3" w16cid:durableId="1624340306">
    <w:abstractNumId w:val="0"/>
  </w:num>
  <w:num w:numId="4" w16cid:durableId="82724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906B9"/>
    <w:rsid w:val="00083A60"/>
    <w:rsid w:val="00A906B9"/>
    <w:rsid w:val="00EA79C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FBF4"/>
  <w15:docId w15:val="{1EC6648A-EF64-4BBA-8E46-240F1B0A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en-US" w:eastAsia="en-US" w:bidi="ar-SA"/>
      </w:rPr>
    </w:rPrDefault>
    <w:pPrDefault>
      <w:pPr>
        <w:widowControl w:val="0"/>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
    <w:name w:val="Normale"/>
    <w:pPr>
      <w:suppressAutoHyphens/>
    </w:pPr>
  </w:style>
  <w:style w:type="character" w:customStyle="1" w:styleId="Carpredefinitoparagrafo">
    <w:name w:val="Car. predefinito paragrafo"/>
  </w:style>
  <w:style w:type="paragraph" w:customStyle="1" w:styleId="Standard">
    <w:name w:val="Standard"/>
    <w:pPr>
      <w:widowControl/>
      <w:suppressAutoHyphens/>
      <w:spacing w:after="120" w:line="320" w:lineRule="exact"/>
      <w:ind w:left="794" w:hanging="794"/>
      <w:jc w:val="both"/>
    </w:pPr>
  </w:style>
  <w:style w:type="paragraph" w:customStyle="1" w:styleId="Heading">
    <w:name w:val="Heading"/>
    <w:basedOn w:val="Standard"/>
    <w:next w:val="Textbody"/>
    <w:pPr>
      <w:keepNext/>
      <w:spacing w:before="240"/>
    </w:pPr>
    <w:rPr>
      <w:rFonts w:ascii="Arial" w:eastAsia="Microsoft YaHei" w:hAnsi="Arial" w:cs="Lucida Sans"/>
      <w:sz w:val="28"/>
      <w:szCs w:val="28"/>
    </w:rPr>
  </w:style>
  <w:style w:type="paragraph" w:customStyle="1" w:styleId="Textbody">
    <w:name w:val="Text body"/>
    <w:basedOn w:val="Standard"/>
  </w:style>
  <w:style w:type="paragraph" w:customStyle="1" w:styleId="Elenco">
    <w:name w:val="Elenco"/>
    <w:basedOn w:val="Textbody"/>
    <w:rPr>
      <w:rFonts w:cs="Lucida Sans"/>
    </w:rPr>
  </w:style>
  <w:style w:type="paragraph" w:customStyle="1" w:styleId="Didascalia">
    <w:name w:val="Didascalia"/>
    <w:basedOn w:val="Standard"/>
    <w:pPr>
      <w:suppressLineNumbers/>
      <w:spacing w:before="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Paragrafoelenco">
    <w:name w:val="Paragrafo elenco"/>
    <w:basedOn w:val="Standard"/>
    <w:pPr>
      <w:ind w:left="720"/>
    </w:pPr>
  </w:style>
  <w:style w:type="character" w:customStyle="1" w:styleId="ListLabel1">
    <w:name w:val="ListLabel 1"/>
    <w:rPr>
      <w:rFonts w:cs="Courier New"/>
    </w:rPr>
  </w:style>
  <w:style w:type="character" w:customStyle="1" w:styleId="Collegamentoipertestuale">
    <w:name w:val="Collegamento ipertestuale"/>
    <w:basedOn w:val="Carpredefinitoparagrafo"/>
    <w:rPr>
      <w:color w:val="0563C1"/>
      <w:u w:val="single"/>
    </w:rPr>
  </w:style>
  <w:style w:type="paragraph" w:customStyle="1" w:styleId="Testofumetto">
    <w:name w:val="Testo fumetto"/>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Menzionenonrisolta">
    <w:name w:val="Menzione non risolta"/>
    <w:basedOn w:val="Carpredefinitoparagrafo"/>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aisa@usi.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Company>USI - Universita' della Svizzera Italiana</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Leggero Roberto</cp:lastModifiedBy>
  <cp:revision>2</cp:revision>
  <cp:lastPrinted>2022-11-18T10:13:00Z</cp:lastPrinted>
  <dcterms:created xsi:type="dcterms:W3CDTF">2025-09-18T12:08:00Z</dcterms:created>
  <dcterms:modified xsi:type="dcterms:W3CDTF">2025-09-18T12:08:00Z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