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6F8C" w14:textId="6EB05056" w:rsidR="00F5758D" w:rsidRDefault="00F5758D" w:rsidP="00901B25">
      <w:pPr>
        <w:rPr>
          <w:color w:val="0070C0"/>
          <w:lang w:val="fr-FR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F03F06" wp14:editId="42C3DA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2430" cy="7531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DAA41" w14:textId="42B9776C" w:rsidR="00F5758D" w:rsidRDefault="00F5758D" w:rsidP="00901B25">
      <w:pPr>
        <w:rPr>
          <w:color w:val="0070C0"/>
          <w:lang w:val="fr-FR"/>
        </w:rPr>
      </w:pPr>
    </w:p>
    <w:p w14:paraId="60275528" w14:textId="07FF359A" w:rsidR="00F5758D" w:rsidRDefault="00F5758D" w:rsidP="00901B25">
      <w:pPr>
        <w:rPr>
          <w:color w:val="0070C0"/>
          <w:lang w:val="fr-FR"/>
        </w:rPr>
      </w:pPr>
    </w:p>
    <w:p w14:paraId="64B80E30" w14:textId="04053EF4" w:rsidR="00F5758D" w:rsidRDefault="00F5758D" w:rsidP="00901B25">
      <w:pPr>
        <w:rPr>
          <w:color w:val="0070C0"/>
          <w:lang w:val="fr-FR"/>
        </w:rPr>
      </w:pPr>
    </w:p>
    <w:p w14:paraId="584CBF40" w14:textId="1351E553" w:rsidR="00F5758D" w:rsidRDefault="00F5758D" w:rsidP="00901B25">
      <w:pPr>
        <w:rPr>
          <w:color w:val="0070C0"/>
          <w:lang w:val="fr-FR"/>
        </w:rPr>
      </w:pPr>
    </w:p>
    <w:p w14:paraId="47D76A48" w14:textId="2E1530C9" w:rsidR="00F5758D" w:rsidRDefault="00F5758D" w:rsidP="00901B25">
      <w:pPr>
        <w:rPr>
          <w:color w:val="0070C0"/>
          <w:lang w:val="fr-FR"/>
        </w:rPr>
      </w:pPr>
    </w:p>
    <w:p w14:paraId="3A0FD70C" w14:textId="77777777" w:rsidR="00F5758D" w:rsidRDefault="00F5758D" w:rsidP="00901B25">
      <w:pPr>
        <w:rPr>
          <w:b/>
          <w:color w:val="323E4F" w:themeColor="text2" w:themeShade="BF"/>
          <w:lang w:val="de-AT"/>
        </w:rPr>
      </w:pPr>
    </w:p>
    <w:p w14:paraId="23C59D4E" w14:textId="1953AC90" w:rsidR="00901B25" w:rsidRPr="00824AA1" w:rsidRDefault="00901B25" w:rsidP="00901B25">
      <w:pPr>
        <w:rPr>
          <w:b/>
          <w:color w:val="323E4F" w:themeColor="text2" w:themeShade="BF"/>
          <w:sz w:val="26"/>
          <w:szCs w:val="26"/>
          <w:lang w:val="en-US"/>
        </w:rPr>
      </w:pPr>
      <w:r w:rsidRPr="00824AA1">
        <w:rPr>
          <w:b/>
          <w:color w:val="323E4F" w:themeColor="text2" w:themeShade="BF"/>
          <w:sz w:val="26"/>
          <w:szCs w:val="26"/>
          <w:lang w:val="en-US"/>
        </w:rPr>
        <w:t xml:space="preserve">Call for </w:t>
      </w:r>
      <w:proofErr w:type="gramStart"/>
      <w:r w:rsidRPr="00824AA1">
        <w:rPr>
          <w:b/>
          <w:color w:val="323E4F" w:themeColor="text2" w:themeShade="BF"/>
          <w:sz w:val="26"/>
          <w:szCs w:val="26"/>
          <w:lang w:val="en-US"/>
        </w:rPr>
        <w:t>Papers</w:t>
      </w:r>
      <w:proofErr w:type="gramEnd"/>
    </w:p>
    <w:p w14:paraId="6F30731A" w14:textId="16EB8E71" w:rsidR="00901B25" w:rsidRPr="00393C6A" w:rsidRDefault="00901B25" w:rsidP="00901B25">
      <w:pPr>
        <w:rPr>
          <w:b/>
          <w:color w:val="323E4F" w:themeColor="text2" w:themeShade="BF"/>
          <w:sz w:val="28"/>
          <w:szCs w:val="28"/>
          <w:lang w:val="sl-SI"/>
        </w:rPr>
      </w:pPr>
    </w:p>
    <w:p w14:paraId="65C448A2" w14:textId="77777777" w:rsidR="00F5758D" w:rsidRPr="00393C6A" w:rsidRDefault="00F5758D" w:rsidP="00901B25">
      <w:pPr>
        <w:rPr>
          <w:b/>
          <w:color w:val="323E4F" w:themeColor="text2" w:themeShade="BF"/>
          <w:sz w:val="28"/>
          <w:szCs w:val="28"/>
          <w:lang w:val="sl-SI"/>
        </w:rPr>
      </w:pPr>
    </w:p>
    <w:p w14:paraId="30BCAE5F" w14:textId="5F71986D" w:rsidR="00901B25" w:rsidRPr="00393C6A" w:rsidRDefault="00960803" w:rsidP="00901B25">
      <w:pPr>
        <w:rPr>
          <w:b/>
          <w:color w:val="323E4F" w:themeColor="text2" w:themeShade="BF"/>
          <w:sz w:val="28"/>
          <w:szCs w:val="28"/>
          <w:lang w:val="sl-SI"/>
        </w:rPr>
      </w:pPr>
      <w:r w:rsidRPr="00393C6A">
        <w:rPr>
          <w:b/>
          <w:color w:val="323E4F" w:themeColor="text2" w:themeShade="BF"/>
          <w:sz w:val="28"/>
          <w:szCs w:val="28"/>
          <w:lang w:val="sl-SI"/>
        </w:rPr>
        <w:t>Družine v Alpah</w:t>
      </w:r>
    </w:p>
    <w:p w14:paraId="517A4B27" w14:textId="23F1832A" w:rsidR="00901B25" w:rsidRPr="00393C6A" w:rsidRDefault="00960803" w:rsidP="00901B25">
      <w:pPr>
        <w:rPr>
          <w:b/>
          <w:color w:val="323E4F" w:themeColor="text2" w:themeShade="BF"/>
          <w:lang w:val="sl-SI"/>
        </w:rPr>
      </w:pPr>
      <w:r w:rsidRPr="00393C6A">
        <w:rPr>
          <w:b/>
          <w:color w:val="323E4F" w:themeColor="text2" w:themeShade="BF"/>
          <w:lang w:val="sl-SI"/>
        </w:rPr>
        <w:t xml:space="preserve">Gospodinjstva in sorodniki, sosedje in prijatelji/ce: ekonomske in socialne mreže odnosov </w:t>
      </w:r>
    </w:p>
    <w:p w14:paraId="5BA1EC6F" w14:textId="77777777" w:rsidR="00901B25" w:rsidRPr="007E29F3" w:rsidRDefault="00901B25" w:rsidP="00901B25">
      <w:pPr>
        <w:rPr>
          <w:color w:val="323E4F" w:themeColor="text2" w:themeShade="BF"/>
          <w:lang w:val="sl-SI"/>
        </w:rPr>
      </w:pPr>
    </w:p>
    <w:p w14:paraId="6DF85349" w14:textId="77777777" w:rsidR="00901B25" w:rsidRPr="007E29F3" w:rsidRDefault="00901B25" w:rsidP="00901B25">
      <w:pPr>
        <w:rPr>
          <w:color w:val="323E4F" w:themeColor="text2" w:themeShade="BF"/>
          <w:lang w:val="sl-SI"/>
        </w:rPr>
      </w:pPr>
    </w:p>
    <w:p w14:paraId="6AA0061D" w14:textId="0A76352B" w:rsidR="00901B25" w:rsidRPr="007E29F3" w:rsidRDefault="00960803" w:rsidP="00901B25">
      <w:pPr>
        <w:rPr>
          <w:b/>
          <w:color w:val="323E4F" w:themeColor="text2" w:themeShade="BF"/>
          <w:lang w:val="sl-SI"/>
        </w:rPr>
      </w:pPr>
      <w:r w:rsidRPr="007E29F3">
        <w:rPr>
          <w:b/>
          <w:color w:val="323E4F" w:themeColor="text2" w:themeShade="BF"/>
          <w:lang w:val="sl-SI"/>
        </w:rPr>
        <w:t>Mednarodna konferenca</w:t>
      </w:r>
      <w:r w:rsidR="00F5758D" w:rsidRPr="007E29F3">
        <w:rPr>
          <w:b/>
          <w:color w:val="323E4F" w:themeColor="text2" w:themeShade="BF"/>
          <w:lang w:val="sl-SI"/>
        </w:rPr>
        <w:t xml:space="preserve">, </w:t>
      </w:r>
      <w:r w:rsidR="00901B25" w:rsidRPr="007E29F3">
        <w:rPr>
          <w:b/>
          <w:color w:val="323E4F" w:themeColor="text2" w:themeShade="BF"/>
          <w:lang w:val="sl-SI"/>
        </w:rPr>
        <w:t>L</w:t>
      </w:r>
      <w:r w:rsidRPr="007E29F3">
        <w:rPr>
          <w:b/>
          <w:color w:val="323E4F" w:themeColor="text2" w:themeShade="BF"/>
          <w:lang w:val="sl-SI"/>
        </w:rPr>
        <w:t>jublj</w:t>
      </w:r>
      <w:r w:rsidR="00901B25" w:rsidRPr="007E29F3">
        <w:rPr>
          <w:b/>
          <w:color w:val="323E4F" w:themeColor="text2" w:themeShade="BF"/>
          <w:lang w:val="sl-SI"/>
        </w:rPr>
        <w:t>ana, 29</w:t>
      </w:r>
      <w:r w:rsidRPr="007E29F3">
        <w:rPr>
          <w:b/>
          <w:color w:val="323E4F" w:themeColor="text2" w:themeShade="BF"/>
          <w:lang w:val="sl-SI"/>
        </w:rPr>
        <w:t>.</w:t>
      </w:r>
      <w:r w:rsidR="00901B25" w:rsidRPr="007E29F3">
        <w:rPr>
          <w:b/>
          <w:color w:val="323E4F" w:themeColor="text2" w:themeShade="BF"/>
          <w:lang w:val="sl-SI"/>
        </w:rPr>
        <w:t>–31</w:t>
      </w:r>
      <w:r w:rsidRPr="007E29F3">
        <w:rPr>
          <w:b/>
          <w:color w:val="323E4F" w:themeColor="text2" w:themeShade="BF"/>
          <w:lang w:val="sl-SI"/>
        </w:rPr>
        <w:t>.</w:t>
      </w:r>
      <w:r w:rsidR="00901B25" w:rsidRPr="007E29F3">
        <w:rPr>
          <w:b/>
          <w:color w:val="323E4F" w:themeColor="text2" w:themeShade="BF"/>
          <w:lang w:val="sl-SI"/>
        </w:rPr>
        <w:t xml:space="preserve"> </w:t>
      </w:r>
      <w:r w:rsidRPr="007E29F3">
        <w:rPr>
          <w:b/>
          <w:color w:val="323E4F" w:themeColor="text2" w:themeShade="BF"/>
          <w:lang w:val="sl-SI"/>
        </w:rPr>
        <w:t xml:space="preserve">avgust </w:t>
      </w:r>
      <w:r w:rsidR="00901B25" w:rsidRPr="007E29F3">
        <w:rPr>
          <w:b/>
          <w:color w:val="323E4F" w:themeColor="text2" w:themeShade="BF"/>
          <w:lang w:val="sl-SI"/>
        </w:rPr>
        <w:t>2024</w:t>
      </w:r>
    </w:p>
    <w:p w14:paraId="18176446" w14:textId="77777777" w:rsidR="00901B25" w:rsidRPr="007E29F3" w:rsidRDefault="00901B25" w:rsidP="00901B25">
      <w:pPr>
        <w:rPr>
          <w:b/>
          <w:color w:val="323E4F" w:themeColor="text2" w:themeShade="BF"/>
          <w:lang w:val="sl-SI"/>
        </w:rPr>
      </w:pPr>
    </w:p>
    <w:p w14:paraId="546E8DD2" w14:textId="77777777" w:rsidR="00901B25" w:rsidRPr="007E29F3" w:rsidRDefault="00901B25" w:rsidP="00901B25">
      <w:pPr>
        <w:rPr>
          <w:b/>
          <w:color w:val="323E4F" w:themeColor="text2" w:themeShade="BF"/>
          <w:lang w:val="sl-SI"/>
        </w:rPr>
      </w:pPr>
    </w:p>
    <w:p w14:paraId="6F229310" w14:textId="7B45A884" w:rsidR="00D513EF" w:rsidRPr="006F6783" w:rsidRDefault="00D513EF" w:rsidP="00901B25">
      <w:pPr>
        <w:spacing w:before="120"/>
        <w:rPr>
          <w:color w:val="323E4F" w:themeColor="text2" w:themeShade="BF"/>
          <w:lang w:val="sl-SI"/>
        </w:rPr>
      </w:pPr>
      <w:r w:rsidRPr="006F6783">
        <w:rPr>
          <w:color w:val="323E4F" w:themeColor="text2" w:themeShade="BF"/>
          <w:lang w:val="sl-SI"/>
        </w:rPr>
        <w:t>Alpe so od šestdesetih let 20. stoletja skorajda klasično raziskovalno področje socialno</w:t>
      </w:r>
      <w:r w:rsidR="006F6783">
        <w:rPr>
          <w:color w:val="323E4F" w:themeColor="text2" w:themeShade="BF"/>
          <w:lang w:val="sl-SI"/>
        </w:rPr>
        <w:t>-</w:t>
      </w:r>
      <w:r w:rsidRPr="006F6783">
        <w:rPr>
          <w:color w:val="323E4F" w:themeColor="text2" w:themeShade="BF"/>
          <w:lang w:val="sl-SI"/>
        </w:rPr>
        <w:t>antropoloških, predvsem ameriških študij o vaških skupnostih in družinah, o odnosu do posesti in dedovanja ipd., pri čemer so nekater</w:t>
      </w:r>
      <w:r w:rsidR="004832BA" w:rsidRPr="006F6783">
        <w:rPr>
          <w:color w:val="323E4F" w:themeColor="text2" w:themeShade="BF"/>
          <w:lang w:val="sl-SI"/>
        </w:rPr>
        <w:t>e že vključevale kvantitativni pristop</w:t>
      </w:r>
      <w:r w:rsidRPr="006F6783">
        <w:rPr>
          <w:color w:val="323E4F" w:themeColor="text2" w:themeShade="BF"/>
          <w:lang w:val="sl-SI"/>
        </w:rPr>
        <w:t>. Pre</w:t>
      </w:r>
      <w:r w:rsidR="004832BA" w:rsidRPr="006F6783">
        <w:rPr>
          <w:color w:val="323E4F" w:themeColor="text2" w:themeShade="BF"/>
          <w:lang w:val="sl-SI"/>
        </w:rPr>
        <w:t>d tem</w:t>
      </w:r>
      <w:r w:rsidRPr="006F6783">
        <w:rPr>
          <w:color w:val="323E4F" w:themeColor="text2" w:themeShade="BF"/>
          <w:lang w:val="sl-SI"/>
        </w:rPr>
        <w:t xml:space="preserve"> so bile opravljene tudi </w:t>
      </w:r>
      <w:r w:rsidR="004832BA" w:rsidRPr="006F6783">
        <w:rPr>
          <w:color w:val="323E4F" w:themeColor="text2" w:themeShade="BF"/>
          <w:lang w:val="sl-SI"/>
        </w:rPr>
        <w:t xml:space="preserve">študije iz </w:t>
      </w:r>
      <w:r w:rsidR="00143D33" w:rsidRPr="00143D33">
        <w:rPr>
          <w:color w:val="323E4F" w:themeColor="text2" w:themeShade="BF"/>
          <w:lang w:val="sl-SI"/>
        </w:rPr>
        <w:t xml:space="preserve">geografije prebivalstva </w:t>
      </w:r>
      <w:r w:rsidR="00143D33">
        <w:rPr>
          <w:color w:val="323E4F" w:themeColor="text2" w:themeShade="BF"/>
          <w:lang w:val="sl-SI"/>
        </w:rPr>
        <w:t xml:space="preserve">in </w:t>
      </w:r>
      <w:r w:rsidR="004832BA" w:rsidRPr="006F6783">
        <w:rPr>
          <w:color w:val="323E4F" w:themeColor="text2" w:themeShade="BF"/>
          <w:lang w:val="sl-SI"/>
        </w:rPr>
        <w:t xml:space="preserve">demografije nekaterih alpskih dolin (npr. </w:t>
      </w:r>
      <w:r w:rsidRPr="006F6783">
        <w:rPr>
          <w:color w:val="323E4F" w:themeColor="text2" w:themeShade="BF"/>
          <w:lang w:val="sl-SI"/>
        </w:rPr>
        <w:t>»Innsbruška šola«</w:t>
      </w:r>
      <w:r w:rsidR="004832BA" w:rsidRPr="006F6783">
        <w:rPr>
          <w:color w:val="323E4F" w:themeColor="text2" w:themeShade="BF"/>
          <w:lang w:val="sl-SI"/>
        </w:rPr>
        <w:t>)</w:t>
      </w:r>
      <w:r w:rsidRPr="006F6783">
        <w:rPr>
          <w:color w:val="323E4F" w:themeColor="text2" w:themeShade="BF"/>
          <w:lang w:val="sl-SI"/>
        </w:rPr>
        <w:t xml:space="preserve">. </w:t>
      </w:r>
      <w:r w:rsidR="001067EB" w:rsidRPr="006F6783">
        <w:rPr>
          <w:color w:val="323E4F" w:themeColor="text2" w:themeShade="BF"/>
          <w:lang w:val="sl-SI"/>
        </w:rPr>
        <w:t>Živahne</w:t>
      </w:r>
      <w:r w:rsidRPr="006F6783">
        <w:rPr>
          <w:color w:val="323E4F" w:themeColor="text2" w:themeShade="BF"/>
          <w:lang w:val="sl-SI"/>
        </w:rPr>
        <w:t xml:space="preserve"> in kontroverzne razprave so se v alpskem kontekstu med drugim </w:t>
      </w:r>
      <w:r w:rsidR="006F6783" w:rsidRPr="006F6783">
        <w:rPr>
          <w:color w:val="323E4F" w:themeColor="text2" w:themeShade="BF"/>
          <w:lang w:val="sl-SI"/>
        </w:rPr>
        <w:t>odvijale</w:t>
      </w:r>
      <w:r w:rsidRPr="006F6783">
        <w:rPr>
          <w:color w:val="323E4F" w:themeColor="text2" w:themeShade="BF"/>
          <w:lang w:val="sl-SI"/>
        </w:rPr>
        <w:t xml:space="preserve"> okoli </w:t>
      </w:r>
      <w:r w:rsidR="001067EB" w:rsidRPr="006F6783">
        <w:rPr>
          <w:color w:val="323E4F" w:themeColor="text2" w:themeShade="BF"/>
          <w:lang w:val="sl-SI"/>
        </w:rPr>
        <w:t xml:space="preserve">homeostatskih </w:t>
      </w:r>
      <w:r w:rsidR="004832BA" w:rsidRPr="006F6783">
        <w:rPr>
          <w:color w:val="323E4F" w:themeColor="text2" w:themeShade="BF"/>
          <w:lang w:val="sl-SI"/>
        </w:rPr>
        <w:t>koncept</w:t>
      </w:r>
      <w:r w:rsidR="001067EB" w:rsidRPr="006F6783">
        <w:rPr>
          <w:color w:val="323E4F" w:themeColor="text2" w:themeShade="BF"/>
          <w:lang w:val="sl-SI"/>
        </w:rPr>
        <w:t>ov</w:t>
      </w:r>
      <w:r w:rsidR="006F6783" w:rsidRPr="006F6783">
        <w:rPr>
          <w:color w:val="323E4F" w:themeColor="text2" w:themeShade="BF"/>
          <w:lang w:val="sl-SI"/>
        </w:rPr>
        <w:t xml:space="preserve">, </w:t>
      </w:r>
      <w:r w:rsidR="007C3046">
        <w:rPr>
          <w:color w:val="323E4F" w:themeColor="text2" w:themeShade="BF"/>
          <w:lang w:val="sl-SI"/>
        </w:rPr>
        <w:t xml:space="preserve">ki so </w:t>
      </w:r>
      <w:r w:rsidR="006F6783" w:rsidRPr="006F6783">
        <w:rPr>
          <w:color w:val="323E4F" w:themeColor="text2" w:themeShade="BF"/>
          <w:lang w:val="sl-SI"/>
        </w:rPr>
        <w:t xml:space="preserve">obravnavale </w:t>
      </w:r>
      <w:r w:rsidRPr="006F6783">
        <w:rPr>
          <w:color w:val="323E4F" w:themeColor="text2" w:themeShade="BF"/>
          <w:lang w:val="sl-SI"/>
        </w:rPr>
        <w:t>morebitn</w:t>
      </w:r>
      <w:r w:rsidR="006F6783" w:rsidRPr="006F6783">
        <w:rPr>
          <w:color w:val="323E4F" w:themeColor="text2" w:themeShade="BF"/>
          <w:lang w:val="sl-SI"/>
        </w:rPr>
        <w:t>o</w:t>
      </w:r>
      <w:r w:rsidRPr="006F6783">
        <w:rPr>
          <w:color w:val="323E4F" w:themeColor="text2" w:themeShade="BF"/>
          <w:lang w:val="sl-SI"/>
        </w:rPr>
        <w:t xml:space="preserve"> povezav</w:t>
      </w:r>
      <w:r w:rsidR="006F6783" w:rsidRPr="006F6783">
        <w:rPr>
          <w:color w:val="323E4F" w:themeColor="text2" w:themeShade="BF"/>
          <w:lang w:val="sl-SI"/>
        </w:rPr>
        <w:t>o</w:t>
      </w:r>
      <w:r w:rsidRPr="006F6783">
        <w:rPr>
          <w:color w:val="323E4F" w:themeColor="text2" w:themeShade="BF"/>
          <w:lang w:val="sl-SI"/>
        </w:rPr>
        <w:t xml:space="preserve"> med prebivalstvom </w:t>
      </w:r>
      <w:r w:rsidR="006F6783" w:rsidRPr="006F6783">
        <w:rPr>
          <w:color w:val="323E4F" w:themeColor="text2" w:themeShade="BF"/>
          <w:lang w:val="sl-SI"/>
        </w:rPr>
        <w:t xml:space="preserve">in razpoložljivimi viri v smislu demografsko-ekonomskega ravnovesja </w:t>
      </w:r>
      <w:r w:rsidRPr="006F6783">
        <w:rPr>
          <w:color w:val="323E4F" w:themeColor="text2" w:themeShade="BF"/>
          <w:lang w:val="sl-SI"/>
        </w:rPr>
        <w:t>oziroma meja rasti prebivalstva</w:t>
      </w:r>
      <w:r w:rsidR="006F6783" w:rsidRPr="006F6783">
        <w:rPr>
          <w:color w:val="323E4F" w:themeColor="text2" w:themeShade="BF"/>
          <w:lang w:val="sl-SI"/>
        </w:rPr>
        <w:t>, in sicer</w:t>
      </w:r>
      <w:r w:rsidRPr="006F6783">
        <w:rPr>
          <w:color w:val="323E4F" w:themeColor="text2" w:themeShade="BF"/>
          <w:lang w:val="sl-SI"/>
        </w:rPr>
        <w:t xml:space="preserve"> na podlagi porok in rojstev kot bistvenih dejavnikov. Bolj odprti in širši pristopi so zavračali okoljske deterministične perspektive in se sklicevali na </w:t>
      </w:r>
      <w:r w:rsidR="00DA0E68">
        <w:rPr>
          <w:color w:val="323E4F" w:themeColor="text2" w:themeShade="BF"/>
          <w:lang w:val="sl-SI"/>
        </w:rPr>
        <w:t xml:space="preserve">to, da so alpske skupnosti izkazovale </w:t>
      </w:r>
      <w:r w:rsidRPr="006F6783">
        <w:rPr>
          <w:color w:val="323E4F" w:themeColor="text2" w:themeShade="BF"/>
          <w:lang w:val="sl-SI"/>
        </w:rPr>
        <w:t>možnost</w:t>
      </w:r>
      <w:r w:rsidR="006F6783" w:rsidRPr="006F6783">
        <w:rPr>
          <w:color w:val="323E4F" w:themeColor="text2" w:themeShade="BF"/>
          <w:lang w:val="sl-SI"/>
        </w:rPr>
        <w:t xml:space="preserve"> izbire</w:t>
      </w:r>
      <w:r w:rsidRPr="006F6783">
        <w:rPr>
          <w:color w:val="323E4F" w:themeColor="text2" w:themeShade="BF"/>
          <w:lang w:val="sl-SI"/>
        </w:rPr>
        <w:t xml:space="preserve">, </w:t>
      </w:r>
      <w:r w:rsidR="006F6783" w:rsidRPr="006F6783">
        <w:rPr>
          <w:color w:val="323E4F" w:themeColor="text2" w:themeShade="BF"/>
          <w:lang w:val="sl-SI"/>
        </w:rPr>
        <w:t xml:space="preserve">različne oblike </w:t>
      </w:r>
      <w:r w:rsidRPr="006F6783">
        <w:rPr>
          <w:color w:val="323E4F" w:themeColor="text2" w:themeShade="BF"/>
          <w:lang w:val="sl-SI"/>
        </w:rPr>
        <w:t>pluriaktivnost</w:t>
      </w:r>
      <w:r w:rsidR="006F6783" w:rsidRPr="006F6783">
        <w:rPr>
          <w:color w:val="323E4F" w:themeColor="text2" w:themeShade="BF"/>
          <w:lang w:val="sl-SI"/>
        </w:rPr>
        <w:t>i</w:t>
      </w:r>
      <w:r w:rsidRPr="006F6783">
        <w:rPr>
          <w:color w:val="323E4F" w:themeColor="text2" w:themeShade="BF"/>
          <w:lang w:val="sl-SI"/>
        </w:rPr>
        <w:t xml:space="preserve"> </w:t>
      </w:r>
      <w:r w:rsidR="00DA0E68">
        <w:rPr>
          <w:color w:val="323E4F" w:themeColor="text2" w:themeShade="BF"/>
          <w:lang w:val="sl-SI"/>
        </w:rPr>
        <w:t>in kombiniranja dohodkov</w:t>
      </w:r>
      <w:r w:rsidRPr="006F6783">
        <w:rPr>
          <w:color w:val="323E4F" w:themeColor="text2" w:themeShade="BF"/>
          <w:lang w:val="sl-SI"/>
        </w:rPr>
        <w:t>.</w:t>
      </w:r>
    </w:p>
    <w:p w14:paraId="3FB18255" w14:textId="0314AD58" w:rsidR="00DA0E68" w:rsidRPr="00AF364A" w:rsidRDefault="00DA0E68" w:rsidP="00901B25">
      <w:pPr>
        <w:spacing w:before="120"/>
        <w:rPr>
          <w:color w:val="323E4F" w:themeColor="text2" w:themeShade="BF"/>
          <w:lang w:val="sl-SI"/>
        </w:rPr>
      </w:pPr>
      <w:r w:rsidRPr="00AF364A">
        <w:rPr>
          <w:color w:val="323E4F" w:themeColor="text2" w:themeShade="BF"/>
          <w:lang w:val="sl-SI"/>
        </w:rPr>
        <w:t xml:space="preserve">Z mednarodnim razmahom zgodovinskih raziskav o družini od sedemdesetih let 20. stoletja dalje so se vprašanja osredotočila na sestavo gospodinjstev in organizacijo dela, na razlike in implikacije </w:t>
      </w:r>
      <w:r w:rsidR="003B25A1" w:rsidRPr="00AF364A">
        <w:rPr>
          <w:color w:val="323E4F" w:themeColor="text2" w:themeShade="BF"/>
          <w:lang w:val="sl-SI"/>
        </w:rPr>
        <w:t xml:space="preserve">zakonov </w:t>
      </w:r>
      <w:r w:rsidRPr="00AF364A">
        <w:rPr>
          <w:color w:val="323E4F" w:themeColor="text2" w:themeShade="BF"/>
          <w:lang w:val="sl-SI"/>
        </w:rPr>
        <w:t>in praks na področju dedovanja, na posebne migracijske in poročne vzorce ter na zgodovinsko-antropološke teme. Po</w:t>
      </w:r>
      <w:r w:rsidR="00B54F64" w:rsidRPr="00AF364A">
        <w:rPr>
          <w:color w:val="323E4F" w:themeColor="text2" w:themeShade="BF"/>
          <w:lang w:val="sl-SI"/>
        </w:rPr>
        <w:t>gosto</w:t>
      </w:r>
      <w:r w:rsidRPr="00AF364A">
        <w:rPr>
          <w:color w:val="323E4F" w:themeColor="text2" w:themeShade="BF"/>
          <w:lang w:val="sl-SI"/>
        </w:rPr>
        <w:t xml:space="preserve"> so gorsk</w:t>
      </w:r>
      <w:r w:rsidR="003B25A1" w:rsidRPr="00AF364A">
        <w:rPr>
          <w:color w:val="323E4F" w:themeColor="text2" w:themeShade="BF"/>
          <w:lang w:val="sl-SI"/>
        </w:rPr>
        <w:t>a območja</w:t>
      </w:r>
      <w:r w:rsidRPr="00AF364A">
        <w:rPr>
          <w:color w:val="323E4F" w:themeColor="text2" w:themeShade="BF"/>
          <w:lang w:val="sl-SI"/>
        </w:rPr>
        <w:t xml:space="preserve"> izstopal</w:t>
      </w:r>
      <w:r w:rsidR="003B25A1" w:rsidRPr="00AF364A">
        <w:rPr>
          <w:color w:val="323E4F" w:themeColor="text2" w:themeShade="BF"/>
          <w:lang w:val="sl-SI"/>
        </w:rPr>
        <w:t>a</w:t>
      </w:r>
      <w:r w:rsidRPr="00AF364A">
        <w:rPr>
          <w:color w:val="323E4F" w:themeColor="text2" w:themeShade="BF"/>
          <w:lang w:val="sl-SI"/>
        </w:rPr>
        <w:t xml:space="preserve"> zaradi specifičnih gospodinjskih konstelacij</w:t>
      </w:r>
      <w:r w:rsidR="00935F42" w:rsidRPr="00AF364A">
        <w:rPr>
          <w:color w:val="323E4F" w:themeColor="text2" w:themeShade="BF"/>
          <w:lang w:val="sl-SI"/>
        </w:rPr>
        <w:t>, kot</w:t>
      </w:r>
      <w:r w:rsidRPr="00AF364A">
        <w:rPr>
          <w:color w:val="323E4F" w:themeColor="text2" w:themeShade="BF"/>
          <w:lang w:val="sl-SI"/>
        </w:rPr>
        <w:t xml:space="preserve"> na primer</w:t>
      </w:r>
      <w:r w:rsidR="00935F42" w:rsidRPr="00AF364A">
        <w:rPr>
          <w:color w:val="323E4F" w:themeColor="text2" w:themeShade="BF"/>
          <w:lang w:val="sl-SI"/>
        </w:rPr>
        <w:t>:</w:t>
      </w:r>
      <w:r w:rsidRPr="00AF364A">
        <w:rPr>
          <w:color w:val="323E4F" w:themeColor="text2" w:themeShade="BF"/>
          <w:lang w:val="sl-SI"/>
        </w:rPr>
        <w:t xml:space="preserve"> prisotnost matičnih družin </w:t>
      </w:r>
      <w:r w:rsidR="00935F42" w:rsidRPr="00AF364A">
        <w:rPr>
          <w:color w:val="323E4F" w:themeColor="text2" w:themeShade="BF"/>
          <w:lang w:val="sl-SI"/>
        </w:rPr>
        <w:t>(</w:t>
      </w:r>
      <w:r w:rsidR="00935F42" w:rsidRPr="00AF364A">
        <w:rPr>
          <w:i/>
          <w:color w:val="323E4F" w:themeColor="text2" w:themeShade="BF"/>
          <w:lang w:val="sl-SI"/>
        </w:rPr>
        <w:t>stem families</w:t>
      </w:r>
      <w:r w:rsidR="00935F42" w:rsidRPr="00AF364A">
        <w:rPr>
          <w:color w:val="323E4F" w:themeColor="text2" w:themeShade="BF"/>
          <w:lang w:val="sl-SI"/>
        </w:rPr>
        <w:t xml:space="preserve">) </w:t>
      </w:r>
      <w:r w:rsidRPr="00AF364A">
        <w:rPr>
          <w:color w:val="323E4F" w:themeColor="text2" w:themeShade="BF"/>
          <w:lang w:val="sl-SI"/>
        </w:rPr>
        <w:t xml:space="preserve">v ožjem smislu, v katerih so očetje </w:t>
      </w:r>
      <w:r w:rsidR="00935F42" w:rsidRPr="00AF364A">
        <w:rPr>
          <w:color w:val="323E4F" w:themeColor="text2" w:themeShade="BF"/>
          <w:lang w:val="sl-SI"/>
        </w:rPr>
        <w:t>ob</w:t>
      </w:r>
      <w:r w:rsidRPr="00AF364A">
        <w:rPr>
          <w:color w:val="323E4F" w:themeColor="text2" w:themeShade="BF"/>
          <w:lang w:val="sl-SI"/>
        </w:rPr>
        <w:t xml:space="preserve">držali </w:t>
      </w:r>
      <w:r w:rsidR="00935F42" w:rsidRPr="00AF364A">
        <w:rPr>
          <w:color w:val="323E4F" w:themeColor="text2" w:themeShade="BF"/>
          <w:lang w:val="sl-SI"/>
        </w:rPr>
        <w:t xml:space="preserve">v svojih rokah položaj </w:t>
      </w:r>
      <w:r w:rsidRPr="00AF364A">
        <w:rPr>
          <w:color w:val="323E4F" w:themeColor="text2" w:themeShade="BF"/>
          <w:lang w:val="sl-SI"/>
        </w:rPr>
        <w:t>moč</w:t>
      </w:r>
      <w:r w:rsidR="00935F42" w:rsidRPr="00AF364A">
        <w:rPr>
          <w:color w:val="323E4F" w:themeColor="text2" w:themeShade="BF"/>
          <w:lang w:val="sl-SI"/>
        </w:rPr>
        <w:t>i in avtoritete ter gospodarsk</w:t>
      </w:r>
      <w:r w:rsidR="00822FAD" w:rsidRPr="00AF364A">
        <w:rPr>
          <w:color w:val="323E4F" w:themeColor="text2" w:themeShade="BF"/>
          <w:lang w:val="sl-SI"/>
        </w:rPr>
        <w:t>o</w:t>
      </w:r>
      <w:r w:rsidR="00935F42" w:rsidRPr="00AF364A">
        <w:rPr>
          <w:color w:val="323E4F" w:themeColor="text2" w:themeShade="BF"/>
          <w:lang w:val="sl-SI"/>
        </w:rPr>
        <w:t xml:space="preserve"> upravljanj</w:t>
      </w:r>
      <w:r w:rsidR="00822FAD" w:rsidRPr="00AF364A">
        <w:rPr>
          <w:color w:val="323E4F" w:themeColor="text2" w:themeShade="BF"/>
          <w:lang w:val="sl-SI"/>
        </w:rPr>
        <w:t>e</w:t>
      </w:r>
      <w:r w:rsidR="00935F42" w:rsidRPr="00AF364A">
        <w:rPr>
          <w:color w:val="323E4F" w:themeColor="text2" w:themeShade="BF"/>
          <w:lang w:val="sl-SI"/>
        </w:rPr>
        <w:t xml:space="preserve"> </w:t>
      </w:r>
      <w:r w:rsidRPr="00AF364A">
        <w:rPr>
          <w:color w:val="323E4F" w:themeColor="text2" w:themeShade="BF"/>
          <w:lang w:val="sl-SI"/>
        </w:rPr>
        <w:t xml:space="preserve">tudi po </w:t>
      </w:r>
      <w:r w:rsidR="00935F42" w:rsidRPr="00AF364A">
        <w:rPr>
          <w:color w:val="323E4F" w:themeColor="text2" w:themeShade="BF"/>
          <w:lang w:val="sl-SI"/>
        </w:rPr>
        <w:t xml:space="preserve">tem, ko sta </w:t>
      </w:r>
      <w:r w:rsidRPr="00AF364A">
        <w:rPr>
          <w:color w:val="323E4F" w:themeColor="text2" w:themeShade="BF"/>
          <w:lang w:val="sl-SI"/>
        </w:rPr>
        <w:t xml:space="preserve">sin ali hči </w:t>
      </w:r>
      <w:r w:rsidR="00AF364A" w:rsidRPr="00AF364A">
        <w:rPr>
          <w:color w:val="323E4F" w:themeColor="text2" w:themeShade="BF"/>
          <w:lang w:val="sl-SI"/>
        </w:rPr>
        <w:t>po poroki s svojima novima družinama ostala pri hiši</w:t>
      </w:r>
      <w:r w:rsidR="00935F42" w:rsidRPr="00AF364A">
        <w:rPr>
          <w:color w:val="323E4F" w:themeColor="text2" w:themeShade="BF"/>
          <w:lang w:val="sl-SI"/>
        </w:rPr>
        <w:t>;</w:t>
      </w:r>
      <w:r w:rsidRPr="00AF364A">
        <w:rPr>
          <w:color w:val="323E4F" w:themeColor="text2" w:themeShade="BF"/>
          <w:lang w:val="sl-SI"/>
        </w:rPr>
        <w:t xml:space="preserve"> </w:t>
      </w:r>
      <w:r w:rsidR="00935F42" w:rsidRPr="00AF364A">
        <w:rPr>
          <w:color w:val="323E4F" w:themeColor="text2" w:themeShade="BF"/>
          <w:lang w:val="sl-SI"/>
        </w:rPr>
        <w:t xml:space="preserve">ali </w:t>
      </w:r>
      <w:r w:rsidR="00BF1245" w:rsidRPr="00AF364A">
        <w:rPr>
          <w:color w:val="323E4F" w:themeColor="text2" w:themeShade="BF"/>
          <w:lang w:val="sl-SI"/>
        </w:rPr>
        <w:t xml:space="preserve">kompleksna </w:t>
      </w:r>
      <w:r w:rsidR="00935F42" w:rsidRPr="00AF364A">
        <w:rPr>
          <w:color w:val="323E4F" w:themeColor="text2" w:themeShade="BF"/>
          <w:lang w:val="sl-SI"/>
        </w:rPr>
        <w:t>gospodinjstva</w:t>
      </w:r>
      <w:r w:rsidR="00BF1245" w:rsidRPr="00AF364A">
        <w:rPr>
          <w:color w:val="323E4F" w:themeColor="text2" w:themeShade="BF"/>
          <w:lang w:val="sl-SI"/>
        </w:rPr>
        <w:t xml:space="preserve">, sestavljena iz več poročenih bratov so-dedičev; </w:t>
      </w:r>
      <w:r w:rsidRPr="00AF364A">
        <w:rPr>
          <w:color w:val="323E4F" w:themeColor="text2" w:themeShade="BF"/>
          <w:lang w:val="sl-SI"/>
        </w:rPr>
        <w:t xml:space="preserve">ali </w:t>
      </w:r>
      <w:r w:rsidR="00BF1245" w:rsidRPr="00AF364A">
        <w:rPr>
          <w:color w:val="323E4F" w:themeColor="text2" w:themeShade="BF"/>
          <w:lang w:val="sl-SI"/>
        </w:rPr>
        <w:t xml:space="preserve">pa gospodinjstva na čelu z ženskami in odsotnimi moškimi zaradi </w:t>
      </w:r>
      <w:r w:rsidRPr="00AF364A">
        <w:rPr>
          <w:color w:val="323E4F" w:themeColor="text2" w:themeShade="BF"/>
          <w:lang w:val="sl-SI"/>
        </w:rPr>
        <w:t>spolno specifične sezonske mobilnosti. Na splošno so študije</w:t>
      </w:r>
      <w:r w:rsidR="00BF1245" w:rsidRPr="00AF364A">
        <w:rPr>
          <w:color w:val="323E4F" w:themeColor="text2" w:themeShade="BF"/>
          <w:lang w:val="sl-SI"/>
        </w:rPr>
        <w:t xml:space="preserve"> pokazale</w:t>
      </w:r>
      <w:r w:rsidRPr="00AF364A">
        <w:rPr>
          <w:color w:val="323E4F" w:themeColor="text2" w:themeShade="BF"/>
          <w:lang w:val="sl-SI"/>
        </w:rPr>
        <w:t xml:space="preserve"> raznolikost in kompleksnost družin in gospodinjstev.</w:t>
      </w:r>
    </w:p>
    <w:p w14:paraId="51E65A73" w14:textId="1F0DC517" w:rsidR="00822FAD" w:rsidRDefault="00822FAD" w:rsidP="00901B25">
      <w:pPr>
        <w:spacing w:before="120"/>
        <w:rPr>
          <w:color w:val="323E4F" w:themeColor="text2" w:themeShade="BF"/>
          <w:lang w:val="sl-SI"/>
        </w:rPr>
      </w:pPr>
      <w:r w:rsidRPr="00AF364A">
        <w:rPr>
          <w:color w:val="323E4F" w:themeColor="text2" w:themeShade="BF"/>
          <w:lang w:val="sl-SI"/>
        </w:rPr>
        <w:t xml:space="preserve">Od devetdesetih let dalje so se pristopi še bolj </w:t>
      </w:r>
      <w:r w:rsidR="006E540D" w:rsidRPr="00AF364A">
        <w:rPr>
          <w:color w:val="323E4F" w:themeColor="text2" w:themeShade="BF"/>
          <w:lang w:val="sl-SI"/>
        </w:rPr>
        <w:t>razprli in so</w:t>
      </w:r>
      <w:r w:rsidRPr="00AF364A">
        <w:rPr>
          <w:color w:val="323E4F" w:themeColor="text2" w:themeShade="BF"/>
          <w:lang w:val="sl-SI"/>
        </w:rPr>
        <w:t xml:space="preserve"> »gospodinjstvo« tako rekoč </w:t>
      </w:r>
      <w:r w:rsidR="006E540D" w:rsidRPr="00AF364A">
        <w:rPr>
          <w:color w:val="323E4F" w:themeColor="text2" w:themeShade="BF"/>
          <w:lang w:val="sl-SI"/>
        </w:rPr>
        <w:t xml:space="preserve">razgradili s tem, </w:t>
      </w:r>
      <w:r w:rsidR="007C3046" w:rsidRPr="00AF364A">
        <w:rPr>
          <w:color w:val="323E4F" w:themeColor="text2" w:themeShade="BF"/>
          <w:lang w:val="sl-SI"/>
        </w:rPr>
        <w:t>ko</w:t>
      </w:r>
      <w:r w:rsidR="006E540D" w:rsidRPr="00AF364A">
        <w:rPr>
          <w:color w:val="323E4F" w:themeColor="text2" w:themeShade="BF"/>
          <w:lang w:val="sl-SI"/>
        </w:rPr>
        <w:t xml:space="preserve"> so se uvedle</w:t>
      </w:r>
      <w:r w:rsidRPr="00AF364A">
        <w:rPr>
          <w:color w:val="323E4F" w:themeColor="text2" w:themeShade="BF"/>
          <w:lang w:val="sl-SI"/>
        </w:rPr>
        <w:t xml:space="preserve"> razlikovalne perspektive: poudarek se je </w:t>
      </w:r>
      <w:r w:rsidR="007C3046" w:rsidRPr="00AF364A">
        <w:rPr>
          <w:color w:val="323E4F" w:themeColor="text2" w:themeShade="BF"/>
          <w:lang w:val="sl-SI"/>
        </w:rPr>
        <w:t xml:space="preserve">namreč </w:t>
      </w:r>
      <w:r w:rsidRPr="00AF364A">
        <w:rPr>
          <w:color w:val="323E4F" w:themeColor="text2" w:themeShade="BF"/>
          <w:lang w:val="sl-SI"/>
        </w:rPr>
        <w:t xml:space="preserve">prevesil na posamezne položaje v družini (žene in možje, sinovi in hčere, bratje in sestre, stari starši itd.), na razmerja na osnovi spola in generacije ter na pogodbene dogovore, </w:t>
      </w:r>
      <w:r w:rsidR="006E540D" w:rsidRPr="00AF364A">
        <w:rPr>
          <w:color w:val="323E4F" w:themeColor="text2" w:themeShade="BF"/>
          <w:lang w:val="sl-SI"/>
        </w:rPr>
        <w:t xml:space="preserve">pogojene </w:t>
      </w:r>
      <w:r w:rsidRPr="00AF364A">
        <w:rPr>
          <w:color w:val="323E4F" w:themeColor="text2" w:themeShade="BF"/>
          <w:lang w:val="sl-SI"/>
        </w:rPr>
        <w:t xml:space="preserve">s pravnimi in upravnimi okviri. </w:t>
      </w:r>
      <w:r w:rsidR="004546AB" w:rsidRPr="00AF364A">
        <w:rPr>
          <w:color w:val="323E4F" w:themeColor="text2" w:themeShade="BF"/>
          <w:lang w:val="sl-SI"/>
        </w:rPr>
        <w:t xml:space="preserve">Režime posesti, dedovanja in </w:t>
      </w:r>
      <w:r w:rsidRPr="00AF364A">
        <w:rPr>
          <w:color w:val="323E4F" w:themeColor="text2" w:themeShade="BF"/>
          <w:lang w:val="sl-SI"/>
        </w:rPr>
        <w:t>premoženjsk</w:t>
      </w:r>
      <w:r w:rsidR="004546AB" w:rsidRPr="00AF364A">
        <w:rPr>
          <w:color w:val="323E4F" w:themeColor="text2" w:themeShade="BF"/>
          <w:lang w:val="sl-SI"/>
        </w:rPr>
        <w:t xml:space="preserve">ih razmerij </w:t>
      </w:r>
      <w:r w:rsidR="006E540D" w:rsidRPr="00AF364A">
        <w:rPr>
          <w:color w:val="323E4F" w:themeColor="text2" w:themeShade="BF"/>
          <w:lang w:val="sl-SI"/>
        </w:rPr>
        <w:t>med zakoncema</w:t>
      </w:r>
      <w:r w:rsidR="004546AB" w:rsidRPr="00AF364A">
        <w:rPr>
          <w:color w:val="323E4F" w:themeColor="text2" w:themeShade="BF"/>
          <w:lang w:val="sl-SI"/>
        </w:rPr>
        <w:t xml:space="preserve"> so zgodovinarji pričeli</w:t>
      </w:r>
      <w:r w:rsidR="004546AB" w:rsidRPr="006E540D">
        <w:rPr>
          <w:color w:val="323E4F" w:themeColor="text2" w:themeShade="BF"/>
          <w:lang w:val="sl-SI"/>
        </w:rPr>
        <w:t xml:space="preserve"> povezovati v smiselno celoto.</w:t>
      </w:r>
      <w:r w:rsidRPr="006E540D">
        <w:rPr>
          <w:color w:val="323E4F" w:themeColor="text2" w:themeShade="BF"/>
          <w:lang w:val="sl-SI"/>
        </w:rPr>
        <w:t xml:space="preserve"> V središč</w:t>
      </w:r>
      <w:r w:rsidR="004546AB" w:rsidRPr="006E540D">
        <w:rPr>
          <w:color w:val="323E4F" w:themeColor="text2" w:themeShade="BF"/>
          <w:lang w:val="sl-SI"/>
        </w:rPr>
        <w:t>e</w:t>
      </w:r>
      <w:r w:rsidRPr="006E540D">
        <w:rPr>
          <w:color w:val="323E4F" w:themeColor="text2" w:themeShade="BF"/>
          <w:lang w:val="sl-SI"/>
        </w:rPr>
        <w:t xml:space="preserve"> </w:t>
      </w:r>
      <w:r w:rsidR="004546AB" w:rsidRPr="006E540D">
        <w:rPr>
          <w:color w:val="323E4F" w:themeColor="text2" w:themeShade="BF"/>
          <w:lang w:val="sl-SI"/>
        </w:rPr>
        <w:t xml:space="preserve">pozornosti je stopilo </w:t>
      </w:r>
      <w:r w:rsidRPr="006E540D">
        <w:rPr>
          <w:color w:val="323E4F" w:themeColor="text2" w:themeShade="BF"/>
          <w:lang w:val="sl-SI"/>
        </w:rPr>
        <w:t>predvsem sorod</w:t>
      </w:r>
      <w:r w:rsidR="004546AB" w:rsidRPr="006E540D">
        <w:rPr>
          <w:color w:val="323E4F" w:themeColor="text2" w:themeShade="BF"/>
          <w:lang w:val="sl-SI"/>
        </w:rPr>
        <w:t>stvo</w:t>
      </w:r>
      <w:r w:rsidRPr="006E540D">
        <w:rPr>
          <w:color w:val="323E4F" w:themeColor="text2" w:themeShade="BF"/>
          <w:lang w:val="sl-SI"/>
        </w:rPr>
        <w:t xml:space="preserve">, a tudi drugi </w:t>
      </w:r>
      <w:r w:rsidR="004546AB" w:rsidRPr="006E540D">
        <w:rPr>
          <w:color w:val="323E4F" w:themeColor="text2" w:themeShade="BF"/>
          <w:lang w:val="sl-SI"/>
        </w:rPr>
        <w:t>socialni</w:t>
      </w:r>
      <w:r w:rsidRPr="006E540D">
        <w:rPr>
          <w:color w:val="323E4F" w:themeColor="text2" w:themeShade="BF"/>
          <w:lang w:val="sl-SI"/>
        </w:rPr>
        <w:t xml:space="preserve"> odnosi, ki so presegali gospodinjstvo</w:t>
      </w:r>
      <w:r w:rsidR="004546AB" w:rsidRPr="006E540D">
        <w:rPr>
          <w:color w:val="323E4F" w:themeColor="text2" w:themeShade="BF"/>
          <w:lang w:val="sl-SI"/>
        </w:rPr>
        <w:t xml:space="preserve">, kot so </w:t>
      </w:r>
      <w:r w:rsidRPr="006E540D">
        <w:rPr>
          <w:color w:val="323E4F" w:themeColor="text2" w:themeShade="BF"/>
          <w:lang w:val="sl-SI"/>
        </w:rPr>
        <w:t xml:space="preserve">sosedje, prijatelji, skrbniki in drugi. </w:t>
      </w:r>
      <w:r w:rsidR="004546AB" w:rsidRPr="006E540D">
        <w:rPr>
          <w:color w:val="323E4F" w:themeColor="text2" w:themeShade="BF"/>
          <w:lang w:val="sl-SI"/>
        </w:rPr>
        <w:t xml:space="preserve">Širši in bolj raznolik je postal tudi socialni spekter študij, saj je vključil </w:t>
      </w:r>
      <w:r w:rsidRPr="006E540D">
        <w:rPr>
          <w:color w:val="323E4F" w:themeColor="text2" w:themeShade="BF"/>
          <w:lang w:val="sl-SI"/>
        </w:rPr>
        <w:t xml:space="preserve">ljudi brez zemlje, </w:t>
      </w:r>
      <w:r w:rsidR="006E540D" w:rsidRPr="006E540D">
        <w:rPr>
          <w:color w:val="323E4F" w:themeColor="text2" w:themeShade="BF"/>
          <w:lang w:val="sl-SI"/>
        </w:rPr>
        <w:t xml:space="preserve">podeželske </w:t>
      </w:r>
      <w:r w:rsidRPr="006E540D">
        <w:rPr>
          <w:color w:val="323E4F" w:themeColor="text2" w:themeShade="BF"/>
          <w:lang w:val="sl-SI"/>
        </w:rPr>
        <w:t xml:space="preserve">obrtnike in trgovce, </w:t>
      </w:r>
      <w:r w:rsidR="006E540D" w:rsidRPr="006E540D">
        <w:rPr>
          <w:color w:val="323E4F" w:themeColor="text2" w:themeShade="BF"/>
          <w:lang w:val="sl-SI"/>
        </w:rPr>
        <w:t>kmetovalce</w:t>
      </w:r>
      <w:r w:rsidRPr="006E540D">
        <w:rPr>
          <w:color w:val="323E4F" w:themeColor="text2" w:themeShade="BF"/>
          <w:lang w:val="sl-SI"/>
        </w:rPr>
        <w:t xml:space="preserve"> in </w:t>
      </w:r>
      <w:r w:rsidR="007E29F3">
        <w:rPr>
          <w:color w:val="323E4F" w:themeColor="text2" w:themeShade="BF"/>
          <w:lang w:val="sl-SI"/>
        </w:rPr>
        <w:t>»</w:t>
      </w:r>
      <w:r w:rsidR="006E540D" w:rsidRPr="006E540D">
        <w:rPr>
          <w:color w:val="323E4F" w:themeColor="text2" w:themeShade="BF"/>
          <w:lang w:val="sl-SI"/>
        </w:rPr>
        <w:t>pluriaktivne</w:t>
      </w:r>
      <w:r w:rsidR="007E29F3">
        <w:rPr>
          <w:color w:val="323E4F" w:themeColor="text2" w:themeShade="BF"/>
          <w:lang w:val="sl-SI"/>
        </w:rPr>
        <w:t>«</w:t>
      </w:r>
      <w:r w:rsidR="006E540D">
        <w:rPr>
          <w:color w:val="323E4F" w:themeColor="text2" w:themeShade="BF"/>
          <w:lang w:val="sl-SI"/>
        </w:rPr>
        <w:t xml:space="preserve"> </w:t>
      </w:r>
      <w:r w:rsidRPr="006E540D">
        <w:rPr>
          <w:color w:val="323E4F" w:themeColor="text2" w:themeShade="BF"/>
          <w:lang w:val="sl-SI"/>
        </w:rPr>
        <w:t>delavce</w:t>
      </w:r>
      <w:r w:rsidR="0003195D">
        <w:rPr>
          <w:color w:val="323E4F" w:themeColor="text2" w:themeShade="BF"/>
          <w:lang w:val="sl-SI"/>
        </w:rPr>
        <w:t>, kakor tudi</w:t>
      </w:r>
      <w:r w:rsidRPr="006E540D">
        <w:rPr>
          <w:color w:val="323E4F" w:themeColor="text2" w:themeShade="BF"/>
          <w:lang w:val="sl-SI"/>
        </w:rPr>
        <w:t xml:space="preserve"> kme</w:t>
      </w:r>
      <w:r w:rsidR="006E540D" w:rsidRPr="006E540D">
        <w:rPr>
          <w:color w:val="323E4F" w:themeColor="text2" w:themeShade="BF"/>
          <w:lang w:val="sl-SI"/>
        </w:rPr>
        <w:t>čke</w:t>
      </w:r>
      <w:r w:rsidRPr="006E540D">
        <w:rPr>
          <w:color w:val="323E4F" w:themeColor="text2" w:themeShade="BF"/>
          <w:lang w:val="sl-SI"/>
        </w:rPr>
        <w:t xml:space="preserve"> in druge elite.</w:t>
      </w:r>
    </w:p>
    <w:p w14:paraId="6376F73B" w14:textId="09EB66D4" w:rsidR="00416097" w:rsidRDefault="00416097" w:rsidP="00901B25">
      <w:pPr>
        <w:spacing w:before="120"/>
        <w:rPr>
          <w:color w:val="323E4F" w:themeColor="text2" w:themeShade="BF"/>
          <w:lang w:val="sl-SI"/>
        </w:rPr>
      </w:pPr>
      <w:r>
        <w:rPr>
          <w:color w:val="323E4F" w:themeColor="text2" w:themeShade="BF"/>
          <w:lang w:val="sl-SI"/>
        </w:rPr>
        <w:t xml:space="preserve">Ta razlikovanja tvorijo tematsko </w:t>
      </w:r>
      <w:r w:rsidR="00F52EBD">
        <w:rPr>
          <w:color w:val="323E4F" w:themeColor="text2" w:themeShade="BF"/>
          <w:lang w:val="sl-SI"/>
        </w:rPr>
        <w:t xml:space="preserve">rdečo nit </w:t>
      </w:r>
      <w:r>
        <w:rPr>
          <w:color w:val="323E4F" w:themeColor="text2" w:themeShade="BF"/>
          <w:lang w:val="sl-SI"/>
        </w:rPr>
        <w:t>k</w:t>
      </w:r>
      <w:r w:rsidRPr="00416097">
        <w:rPr>
          <w:color w:val="323E4F" w:themeColor="text2" w:themeShade="BF"/>
          <w:lang w:val="sl-SI"/>
        </w:rPr>
        <w:t>onferenc</w:t>
      </w:r>
      <w:r>
        <w:rPr>
          <w:color w:val="323E4F" w:themeColor="text2" w:themeShade="BF"/>
          <w:lang w:val="sl-SI"/>
        </w:rPr>
        <w:t>e</w:t>
      </w:r>
      <w:r w:rsidRPr="00416097">
        <w:rPr>
          <w:color w:val="323E4F" w:themeColor="text2" w:themeShade="BF"/>
          <w:lang w:val="sl-SI"/>
        </w:rPr>
        <w:t xml:space="preserve"> Mednarodnega </w:t>
      </w:r>
      <w:r w:rsidR="007C3046">
        <w:rPr>
          <w:color w:val="323E4F" w:themeColor="text2" w:themeShade="BF"/>
          <w:lang w:val="sl-SI"/>
        </w:rPr>
        <w:t>združenja</w:t>
      </w:r>
      <w:r w:rsidRPr="00416097">
        <w:rPr>
          <w:color w:val="323E4F" w:themeColor="text2" w:themeShade="BF"/>
          <w:lang w:val="sl-SI"/>
        </w:rPr>
        <w:t xml:space="preserve"> za zgodovin</w:t>
      </w:r>
      <w:r w:rsidR="007C3046">
        <w:rPr>
          <w:color w:val="323E4F" w:themeColor="text2" w:themeShade="BF"/>
          <w:lang w:val="sl-SI"/>
        </w:rPr>
        <w:t>o</w:t>
      </w:r>
      <w:r w:rsidRPr="00416097">
        <w:rPr>
          <w:color w:val="323E4F" w:themeColor="text2" w:themeShade="BF"/>
          <w:lang w:val="sl-SI"/>
        </w:rPr>
        <w:t xml:space="preserve"> Alp. </w:t>
      </w:r>
      <w:r w:rsidR="00530D57">
        <w:rPr>
          <w:color w:val="323E4F" w:themeColor="text2" w:themeShade="BF"/>
          <w:lang w:val="sl-SI"/>
        </w:rPr>
        <w:t>Spraševali se bomo</w:t>
      </w:r>
      <w:r w:rsidRPr="00416097">
        <w:rPr>
          <w:color w:val="323E4F" w:themeColor="text2" w:themeShade="BF"/>
          <w:lang w:val="sl-SI"/>
        </w:rPr>
        <w:t xml:space="preserve"> o pomenu, </w:t>
      </w:r>
      <w:r w:rsidR="00530D57">
        <w:rPr>
          <w:color w:val="323E4F" w:themeColor="text2" w:themeShade="BF"/>
          <w:lang w:val="sl-SI"/>
        </w:rPr>
        <w:t>učinkovanju</w:t>
      </w:r>
      <w:r w:rsidRPr="00416097">
        <w:rPr>
          <w:color w:val="323E4F" w:themeColor="text2" w:themeShade="BF"/>
          <w:lang w:val="sl-SI"/>
        </w:rPr>
        <w:t xml:space="preserve"> in </w:t>
      </w:r>
      <w:r w:rsidR="00530D57">
        <w:rPr>
          <w:color w:val="323E4F" w:themeColor="text2" w:themeShade="BF"/>
          <w:lang w:val="sl-SI"/>
        </w:rPr>
        <w:t>načinu delovanja</w:t>
      </w:r>
      <w:r w:rsidRPr="00416097">
        <w:rPr>
          <w:color w:val="323E4F" w:themeColor="text2" w:themeShade="BF"/>
          <w:lang w:val="sl-SI"/>
        </w:rPr>
        <w:t xml:space="preserve"> temeljnih odnosov</w:t>
      </w:r>
      <w:r w:rsidR="00530D57">
        <w:rPr>
          <w:color w:val="323E4F" w:themeColor="text2" w:themeShade="BF"/>
          <w:lang w:val="sl-SI"/>
        </w:rPr>
        <w:t xml:space="preserve">, </w:t>
      </w:r>
      <w:r w:rsidRPr="00416097">
        <w:rPr>
          <w:color w:val="323E4F" w:themeColor="text2" w:themeShade="BF"/>
          <w:lang w:val="sl-SI"/>
        </w:rPr>
        <w:t>ki jih predstavljajo družine, sorodniki, sosedje, prijatelji in drugi</w:t>
      </w:r>
      <w:r w:rsidR="00530D57">
        <w:rPr>
          <w:color w:val="323E4F" w:themeColor="text2" w:themeShade="BF"/>
          <w:lang w:val="sl-SI"/>
        </w:rPr>
        <w:t xml:space="preserve">, </w:t>
      </w:r>
      <w:r w:rsidRPr="00416097">
        <w:rPr>
          <w:color w:val="323E4F" w:themeColor="text2" w:themeShade="BF"/>
          <w:lang w:val="sl-SI"/>
        </w:rPr>
        <w:t xml:space="preserve">v različnih socialnih in ekonomskih kontekstih alpskih družb. </w:t>
      </w:r>
      <w:r w:rsidR="00530D57">
        <w:rPr>
          <w:color w:val="323E4F" w:themeColor="text2" w:themeShade="BF"/>
          <w:lang w:val="sl-SI"/>
        </w:rPr>
        <w:t>S tem naslavljamo</w:t>
      </w:r>
      <w:r w:rsidRPr="00416097">
        <w:rPr>
          <w:color w:val="323E4F" w:themeColor="text2" w:themeShade="BF"/>
          <w:lang w:val="sl-SI"/>
        </w:rPr>
        <w:t xml:space="preserve"> del</w:t>
      </w:r>
      <w:r w:rsidR="00530D57">
        <w:rPr>
          <w:color w:val="323E4F" w:themeColor="text2" w:themeShade="BF"/>
          <w:lang w:val="sl-SI"/>
        </w:rPr>
        <w:t>ovne in premoženjske odnose</w:t>
      </w:r>
      <w:r w:rsidRPr="00416097">
        <w:rPr>
          <w:color w:val="323E4F" w:themeColor="text2" w:themeShade="BF"/>
          <w:lang w:val="sl-SI"/>
        </w:rPr>
        <w:t xml:space="preserve">, konkurenčne interese </w:t>
      </w:r>
      <w:r w:rsidR="00D33B2D">
        <w:rPr>
          <w:color w:val="323E4F" w:themeColor="text2" w:themeShade="BF"/>
          <w:lang w:val="sl-SI"/>
        </w:rPr>
        <w:lastRenderedPageBreak/>
        <w:t>kakor tudi</w:t>
      </w:r>
      <w:r w:rsidRPr="00416097">
        <w:rPr>
          <w:color w:val="323E4F" w:themeColor="text2" w:themeShade="BF"/>
          <w:lang w:val="sl-SI"/>
        </w:rPr>
        <w:t xml:space="preserve"> zavezništva in sodelovanja.</w:t>
      </w:r>
      <w:r w:rsidR="00D33B2D" w:rsidRPr="00824AA1">
        <w:rPr>
          <w:lang w:val="sl-SI"/>
        </w:rPr>
        <w:t xml:space="preserve"> </w:t>
      </w:r>
      <w:r w:rsidR="00D33B2D">
        <w:rPr>
          <w:color w:val="323E4F" w:themeColor="text2" w:themeShade="BF"/>
          <w:lang w:val="sl-SI"/>
        </w:rPr>
        <w:t>A</w:t>
      </w:r>
      <w:r w:rsidR="00D33B2D" w:rsidRPr="00D33B2D">
        <w:rPr>
          <w:color w:val="323E4F" w:themeColor="text2" w:themeShade="BF"/>
          <w:lang w:val="sl-SI"/>
        </w:rPr>
        <w:t>vtorj</w:t>
      </w:r>
      <w:r w:rsidR="00D33B2D">
        <w:rPr>
          <w:color w:val="323E4F" w:themeColor="text2" w:themeShade="BF"/>
          <w:lang w:val="sl-SI"/>
        </w:rPr>
        <w:t xml:space="preserve">e </w:t>
      </w:r>
      <w:r w:rsidR="00D33B2D" w:rsidRPr="00D33B2D">
        <w:rPr>
          <w:color w:val="323E4F" w:themeColor="text2" w:themeShade="BF"/>
          <w:lang w:val="sl-SI"/>
        </w:rPr>
        <w:t>vab</w:t>
      </w:r>
      <w:r w:rsidR="00D33B2D">
        <w:rPr>
          <w:color w:val="323E4F" w:themeColor="text2" w:themeShade="BF"/>
          <w:lang w:val="sl-SI"/>
        </w:rPr>
        <w:t>imo,</w:t>
      </w:r>
      <w:r w:rsidR="00D33B2D" w:rsidRPr="00D33B2D">
        <w:rPr>
          <w:color w:val="323E4F" w:themeColor="text2" w:themeShade="BF"/>
          <w:lang w:val="sl-SI"/>
        </w:rPr>
        <w:t xml:space="preserve"> da </w:t>
      </w:r>
      <w:r w:rsidR="00EE2250" w:rsidRPr="00D33B2D">
        <w:rPr>
          <w:color w:val="323E4F" w:themeColor="text2" w:themeShade="BF"/>
          <w:lang w:val="sl-SI"/>
        </w:rPr>
        <w:t>pred</w:t>
      </w:r>
      <w:r w:rsidR="00EE2250">
        <w:rPr>
          <w:color w:val="323E4F" w:themeColor="text2" w:themeShade="BF"/>
          <w:lang w:val="sl-SI"/>
        </w:rPr>
        <w:t>lagajo</w:t>
      </w:r>
      <w:r w:rsidR="00EE2250" w:rsidRPr="00D33B2D">
        <w:rPr>
          <w:color w:val="323E4F" w:themeColor="text2" w:themeShade="BF"/>
          <w:lang w:val="sl-SI"/>
        </w:rPr>
        <w:t xml:space="preserve"> </w:t>
      </w:r>
      <w:r w:rsidR="00D33B2D">
        <w:rPr>
          <w:color w:val="323E4F" w:themeColor="text2" w:themeShade="BF"/>
          <w:lang w:val="sl-SI"/>
        </w:rPr>
        <w:t>referate</w:t>
      </w:r>
      <w:r w:rsidR="00D33B2D" w:rsidRPr="00D33B2D">
        <w:rPr>
          <w:color w:val="323E4F" w:themeColor="text2" w:themeShade="BF"/>
          <w:lang w:val="sl-SI"/>
        </w:rPr>
        <w:t xml:space="preserve"> o lokalnih ali regionalnih študijah primer</w:t>
      </w:r>
      <w:r w:rsidR="00D33B2D">
        <w:rPr>
          <w:color w:val="323E4F" w:themeColor="text2" w:themeShade="BF"/>
          <w:lang w:val="sl-SI"/>
        </w:rPr>
        <w:t>a</w:t>
      </w:r>
      <w:r w:rsidR="00D33B2D" w:rsidRPr="00D33B2D">
        <w:rPr>
          <w:color w:val="323E4F" w:themeColor="text2" w:themeShade="BF"/>
          <w:lang w:val="sl-SI"/>
        </w:rPr>
        <w:t xml:space="preserve"> v sinhroni ali diahroni perspektivi, razprav</w:t>
      </w:r>
      <w:r w:rsidR="00D33B2D">
        <w:rPr>
          <w:color w:val="323E4F" w:themeColor="text2" w:themeShade="BF"/>
          <w:lang w:val="sl-SI"/>
        </w:rPr>
        <w:t>e</w:t>
      </w:r>
      <w:r w:rsidR="00D33B2D" w:rsidRPr="00D33B2D">
        <w:rPr>
          <w:color w:val="323E4F" w:themeColor="text2" w:themeShade="BF"/>
          <w:lang w:val="sl-SI"/>
        </w:rPr>
        <w:t xml:space="preserve"> o konceptih in modelih </w:t>
      </w:r>
      <w:r w:rsidR="00D33B2D">
        <w:rPr>
          <w:color w:val="323E4F" w:themeColor="text2" w:themeShade="BF"/>
          <w:lang w:val="sl-SI"/>
        </w:rPr>
        <w:t xml:space="preserve">v </w:t>
      </w:r>
      <w:r w:rsidR="00D33B2D" w:rsidRPr="00D33B2D">
        <w:rPr>
          <w:color w:val="323E4F" w:themeColor="text2" w:themeShade="BF"/>
          <w:lang w:val="sl-SI"/>
        </w:rPr>
        <w:t>zgodovin</w:t>
      </w:r>
      <w:r w:rsidR="00D33B2D">
        <w:rPr>
          <w:color w:val="323E4F" w:themeColor="text2" w:themeShade="BF"/>
          <w:lang w:val="sl-SI"/>
        </w:rPr>
        <w:t>i</w:t>
      </w:r>
      <w:r w:rsidR="00D33B2D" w:rsidRPr="00D33B2D">
        <w:rPr>
          <w:color w:val="323E4F" w:themeColor="text2" w:themeShade="BF"/>
          <w:lang w:val="sl-SI"/>
        </w:rPr>
        <w:t xml:space="preserve"> (alpsk</w:t>
      </w:r>
      <w:r w:rsidR="00D33B2D">
        <w:rPr>
          <w:color w:val="323E4F" w:themeColor="text2" w:themeShade="BF"/>
          <w:lang w:val="sl-SI"/>
        </w:rPr>
        <w:t>e</w:t>
      </w:r>
      <w:r w:rsidR="00D33B2D" w:rsidRPr="00D33B2D">
        <w:rPr>
          <w:color w:val="323E4F" w:themeColor="text2" w:themeShade="BF"/>
          <w:lang w:val="sl-SI"/>
        </w:rPr>
        <w:t>) družin</w:t>
      </w:r>
      <w:r w:rsidR="00D33B2D">
        <w:rPr>
          <w:color w:val="323E4F" w:themeColor="text2" w:themeShade="BF"/>
          <w:lang w:val="sl-SI"/>
        </w:rPr>
        <w:t xml:space="preserve">e </w:t>
      </w:r>
      <w:r w:rsidR="00D33B2D" w:rsidRPr="00D33B2D">
        <w:rPr>
          <w:color w:val="323E4F" w:themeColor="text2" w:themeShade="BF"/>
          <w:lang w:val="sl-SI"/>
        </w:rPr>
        <w:t xml:space="preserve">na </w:t>
      </w:r>
      <w:r w:rsidR="00D33B2D">
        <w:rPr>
          <w:color w:val="323E4F" w:themeColor="text2" w:themeShade="BF"/>
          <w:lang w:val="sl-SI"/>
        </w:rPr>
        <w:t xml:space="preserve">podlagi </w:t>
      </w:r>
      <w:r w:rsidR="00D33B2D" w:rsidRPr="00D33B2D">
        <w:rPr>
          <w:color w:val="323E4F" w:themeColor="text2" w:themeShade="BF"/>
          <w:lang w:val="sl-SI"/>
        </w:rPr>
        <w:t xml:space="preserve">lastnih raziskav, </w:t>
      </w:r>
      <w:r w:rsidR="00D33B2D">
        <w:rPr>
          <w:color w:val="323E4F" w:themeColor="text2" w:themeShade="BF"/>
          <w:lang w:val="sl-SI"/>
        </w:rPr>
        <w:t xml:space="preserve">primerjalne študije med alpskimi območji ali pa take, ki združujejo </w:t>
      </w:r>
      <w:r w:rsidR="00D33B2D" w:rsidRPr="00D33B2D">
        <w:rPr>
          <w:color w:val="323E4F" w:themeColor="text2" w:themeShade="BF"/>
          <w:lang w:val="sl-SI"/>
        </w:rPr>
        <w:t xml:space="preserve">dva ali več teh pristopov. Časovni razpon konference sega od konca srednjega veka do zgodnje </w:t>
      </w:r>
      <w:r w:rsidR="00D33B2D">
        <w:rPr>
          <w:color w:val="323E4F" w:themeColor="text2" w:themeShade="BF"/>
          <w:lang w:val="sl-SI"/>
        </w:rPr>
        <w:t>novejše dobe</w:t>
      </w:r>
      <w:r w:rsidR="00D33B2D" w:rsidRPr="00D33B2D">
        <w:rPr>
          <w:color w:val="323E4F" w:themeColor="text2" w:themeShade="BF"/>
          <w:lang w:val="sl-SI"/>
        </w:rPr>
        <w:t xml:space="preserve"> (začetek 20. stoletja). </w:t>
      </w:r>
      <w:r w:rsidR="00D33B2D">
        <w:rPr>
          <w:color w:val="323E4F" w:themeColor="text2" w:themeShade="BF"/>
          <w:lang w:val="sl-SI"/>
        </w:rPr>
        <w:t>Referati</w:t>
      </w:r>
      <w:r w:rsidR="00D33B2D" w:rsidRPr="00D33B2D">
        <w:rPr>
          <w:color w:val="323E4F" w:themeColor="text2" w:themeShade="BF"/>
          <w:lang w:val="sl-SI"/>
        </w:rPr>
        <w:t xml:space="preserve"> so lahko v slovenskem, </w:t>
      </w:r>
      <w:r w:rsidR="00A87BDB">
        <w:rPr>
          <w:color w:val="323E4F" w:themeColor="text2" w:themeShade="BF"/>
          <w:lang w:val="sl-SI"/>
        </w:rPr>
        <w:t xml:space="preserve">nemškem, </w:t>
      </w:r>
      <w:r w:rsidR="00D33B2D" w:rsidRPr="00D33B2D">
        <w:rPr>
          <w:color w:val="323E4F" w:themeColor="text2" w:themeShade="BF"/>
          <w:lang w:val="sl-SI"/>
        </w:rPr>
        <w:t>italijanskem</w:t>
      </w:r>
      <w:r w:rsidR="00D33B2D">
        <w:rPr>
          <w:color w:val="323E4F" w:themeColor="text2" w:themeShade="BF"/>
          <w:lang w:val="sl-SI"/>
        </w:rPr>
        <w:t xml:space="preserve">, </w:t>
      </w:r>
      <w:r w:rsidR="00D33B2D" w:rsidRPr="00D33B2D">
        <w:rPr>
          <w:color w:val="323E4F" w:themeColor="text2" w:themeShade="BF"/>
          <w:lang w:val="sl-SI"/>
        </w:rPr>
        <w:t>francoskem ali angleškem jeziku.</w:t>
      </w:r>
    </w:p>
    <w:p w14:paraId="48F2C79B" w14:textId="770A9CFA" w:rsidR="00EE2250" w:rsidRPr="007E29F3" w:rsidRDefault="00EE2250" w:rsidP="00901B25">
      <w:pPr>
        <w:spacing w:before="120"/>
        <w:rPr>
          <w:color w:val="323E4F" w:themeColor="text2" w:themeShade="BF"/>
          <w:lang w:val="sl-SI"/>
        </w:rPr>
      </w:pPr>
      <w:r w:rsidRPr="007E29F3">
        <w:rPr>
          <w:color w:val="323E4F" w:themeColor="text2" w:themeShade="BF"/>
          <w:lang w:val="sl-SI"/>
        </w:rPr>
        <w:t xml:space="preserve">Pri izboru prispelih predlogov bomo organizatorji upoštevali tematsko ustreznost in izvirnost ter hkrati enakomerno zastopanost različnih območij alpskega prostora (okvirno prostorski obseg Alpske konvencije) in </w:t>
      </w:r>
      <w:r w:rsidR="000613A8">
        <w:rPr>
          <w:color w:val="323E4F" w:themeColor="text2" w:themeShade="BF"/>
          <w:lang w:val="sl-SI"/>
        </w:rPr>
        <w:t>časovnih obdobij</w:t>
      </w:r>
      <w:r w:rsidRPr="007E29F3">
        <w:rPr>
          <w:color w:val="323E4F" w:themeColor="text2" w:themeShade="BF"/>
          <w:lang w:val="sl-SI"/>
        </w:rPr>
        <w:t xml:space="preserve">, ki </w:t>
      </w:r>
      <w:r w:rsidR="000613A8">
        <w:rPr>
          <w:color w:val="323E4F" w:themeColor="text2" w:themeShade="BF"/>
          <w:lang w:val="sl-SI"/>
        </w:rPr>
        <w:t xml:space="preserve">jih zajema </w:t>
      </w:r>
      <w:r w:rsidRPr="007E29F3">
        <w:rPr>
          <w:color w:val="323E4F" w:themeColor="text2" w:themeShade="BF"/>
          <w:lang w:val="sl-SI"/>
        </w:rPr>
        <w:t xml:space="preserve">konferenca. Sprejeti bodo lahko tudi prispevki o drugih evropskih gorskih in hribovitih območjih, ki </w:t>
      </w:r>
      <w:r w:rsidR="000613A8">
        <w:rPr>
          <w:color w:val="323E4F" w:themeColor="text2" w:themeShade="BF"/>
          <w:lang w:val="sl-SI"/>
        </w:rPr>
        <w:t>so skladni s</w:t>
      </w:r>
      <w:r w:rsidRPr="007E29F3">
        <w:rPr>
          <w:color w:val="323E4F" w:themeColor="text2" w:themeShade="BF"/>
          <w:lang w:val="sl-SI"/>
        </w:rPr>
        <w:t xml:space="preserve"> tem</w:t>
      </w:r>
      <w:r w:rsidR="000613A8">
        <w:rPr>
          <w:color w:val="323E4F" w:themeColor="text2" w:themeShade="BF"/>
          <w:lang w:val="sl-SI"/>
        </w:rPr>
        <w:t>ami</w:t>
      </w:r>
      <w:r w:rsidRPr="007E29F3">
        <w:rPr>
          <w:color w:val="323E4F" w:themeColor="text2" w:themeShade="BF"/>
          <w:lang w:val="sl-SI"/>
        </w:rPr>
        <w:t xml:space="preserve"> in pristop</w:t>
      </w:r>
      <w:r w:rsidR="000613A8">
        <w:rPr>
          <w:color w:val="323E4F" w:themeColor="text2" w:themeShade="BF"/>
          <w:lang w:val="sl-SI"/>
        </w:rPr>
        <w:t>i</w:t>
      </w:r>
      <w:r w:rsidRPr="007E29F3">
        <w:rPr>
          <w:color w:val="323E4F" w:themeColor="text2" w:themeShade="BF"/>
          <w:lang w:val="sl-SI"/>
        </w:rPr>
        <w:t>, predstavljen</w:t>
      </w:r>
      <w:r w:rsidR="000613A8">
        <w:rPr>
          <w:color w:val="323E4F" w:themeColor="text2" w:themeShade="BF"/>
          <w:lang w:val="sl-SI"/>
        </w:rPr>
        <w:t>imi</w:t>
      </w:r>
      <w:r w:rsidRPr="007E29F3">
        <w:rPr>
          <w:color w:val="323E4F" w:themeColor="text2" w:themeShade="BF"/>
          <w:lang w:val="sl-SI"/>
        </w:rPr>
        <w:t xml:space="preserve"> v tem pozivu.</w:t>
      </w:r>
    </w:p>
    <w:p w14:paraId="5DE5BC97" w14:textId="77777777" w:rsidR="00F5758D" w:rsidRPr="007E29F3" w:rsidRDefault="00F5758D" w:rsidP="00901B25">
      <w:pPr>
        <w:spacing w:before="120"/>
        <w:rPr>
          <w:color w:val="323E4F" w:themeColor="text2" w:themeShade="BF"/>
          <w:lang w:val="sl-SI"/>
        </w:rPr>
      </w:pPr>
    </w:p>
    <w:p w14:paraId="59C7D55B" w14:textId="33963AB6" w:rsidR="00901B25" w:rsidRPr="007E29F3" w:rsidRDefault="00901B25" w:rsidP="00901B25">
      <w:pPr>
        <w:spacing w:before="120"/>
        <w:jc w:val="right"/>
        <w:rPr>
          <w:color w:val="323E4F" w:themeColor="text2" w:themeShade="BF"/>
          <w:lang w:val="sl-SI"/>
        </w:rPr>
      </w:pPr>
      <w:r w:rsidRPr="007E29F3">
        <w:rPr>
          <w:color w:val="323E4F" w:themeColor="text2" w:themeShade="BF"/>
          <w:lang w:val="sl-SI"/>
        </w:rPr>
        <w:t xml:space="preserve">Margareth Lanzinger </w:t>
      </w:r>
      <w:r w:rsidR="007E29F3" w:rsidRPr="007E29F3">
        <w:rPr>
          <w:color w:val="323E4F" w:themeColor="text2" w:themeShade="BF"/>
          <w:lang w:val="sl-SI"/>
        </w:rPr>
        <w:t>in</w:t>
      </w:r>
      <w:r w:rsidRPr="007E29F3">
        <w:rPr>
          <w:color w:val="323E4F" w:themeColor="text2" w:themeShade="BF"/>
          <w:lang w:val="sl-SI"/>
        </w:rPr>
        <w:t xml:space="preserve"> Aleksander Panjek</w:t>
      </w:r>
    </w:p>
    <w:p w14:paraId="6250EE28" w14:textId="77777777" w:rsidR="00901B25" w:rsidRPr="007E29F3" w:rsidRDefault="00901B25" w:rsidP="00901B25">
      <w:pPr>
        <w:spacing w:before="120"/>
        <w:rPr>
          <w:color w:val="323E4F" w:themeColor="text2" w:themeShade="BF"/>
          <w:lang w:val="sl-SI"/>
        </w:rPr>
      </w:pPr>
    </w:p>
    <w:p w14:paraId="55CD5629" w14:textId="00F5613F" w:rsidR="00901B25" w:rsidRPr="008D79C2" w:rsidRDefault="007E29F3" w:rsidP="00901B25">
      <w:pPr>
        <w:spacing w:before="120"/>
        <w:rPr>
          <w:color w:val="323E4F" w:themeColor="text2" w:themeShade="BF"/>
          <w:lang w:val="sl-SI"/>
        </w:rPr>
      </w:pPr>
      <w:r w:rsidRPr="007E29F3">
        <w:rPr>
          <w:color w:val="323E4F" w:themeColor="text2" w:themeShade="BF"/>
          <w:lang w:val="sl-SI"/>
        </w:rPr>
        <w:t xml:space="preserve">Tematski predlog (200–250 besed) </w:t>
      </w:r>
      <w:r w:rsidR="00614594">
        <w:rPr>
          <w:color w:val="323E4F" w:themeColor="text2" w:themeShade="BF"/>
          <w:lang w:val="sl-SI"/>
        </w:rPr>
        <w:t>s</w:t>
      </w:r>
      <w:r w:rsidRPr="007E29F3">
        <w:rPr>
          <w:color w:val="323E4F" w:themeColor="text2" w:themeShade="BF"/>
          <w:lang w:val="sl-SI"/>
        </w:rPr>
        <w:t xml:space="preserve"> krat</w:t>
      </w:r>
      <w:r w:rsidR="00614594">
        <w:rPr>
          <w:color w:val="323E4F" w:themeColor="text2" w:themeShade="BF"/>
          <w:lang w:val="sl-SI"/>
        </w:rPr>
        <w:t>kim</w:t>
      </w:r>
      <w:r w:rsidRPr="007E29F3">
        <w:rPr>
          <w:color w:val="323E4F" w:themeColor="text2" w:themeShade="BF"/>
          <w:lang w:val="sl-SI"/>
        </w:rPr>
        <w:t xml:space="preserve"> življenjepis</w:t>
      </w:r>
      <w:r w:rsidR="00614594">
        <w:rPr>
          <w:color w:val="323E4F" w:themeColor="text2" w:themeShade="BF"/>
          <w:lang w:val="sl-SI"/>
        </w:rPr>
        <w:t>om</w:t>
      </w:r>
      <w:r w:rsidRPr="007E29F3">
        <w:rPr>
          <w:color w:val="323E4F" w:themeColor="text2" w:themeShade="BF"/>
          <w:lang w:val="sl-SI"/>
        </w:rPr>
        <w:t xml:space="preserve"> pošljite do </w:t>
      </w:r>
      <w:r w:rsidRPr="00824AA1">
        <w:rPr>
          <w:b/>
          <w:bCs/>
          <w:color w:val="323E4F" w:themeColor="text2" w:themeShade="BF"/>
          <w:lang w:val="sl-SI"/>
        </w:rPr>
        <w:t>31. januarja 2024</w:t>
      </w:r>
      <w:r w:rsidRPr="007E29F3">
        <w:rPr>
          <w:color w:val="323E4F" w:themeColor="text2" w:themeShade="BF"/>
          <w:lang w:val="sl-SI"/>
        </w:rPr>
        <w:t xml:space="preserve"> na naslov</w:t>
      </w:r>
      <w:r w:rsidR="00901B25" w:rsidRPr="007E29F3">
        <w:rPr>
          <w:color w:val="323E4F" w:themeColor="text2" w:themeShade="BF"/>
          <w:lang w:val="sl-SI"/>
        </w:rPr>
        <w:t xml:space="preserve">: </w:t>
      </w:r>
      <w:hyperlink r:id="rId5" w:history="1">
        <w:r w:rsidR="008D79C2" w:rsidRPr="008D79C2">
          <w:rPr>
            <w:rStyle w:val="Hyperlink"/>
            <w:lang w:val="sl-SI"/>
          </w:rPr>
          <w:t>aleksander.panjek@fhs.upr.si</w:t>
        </w:r>
      </w:hyperlink>
    </w:p>
    <w:p w14:paraId="416F56BC" w14:textId="77777777" w:rsidR="00901B25" w:rsidRPr="007E29F3" w:rsidRDefault="00901B25" w:rsidP="00901B25">
      <w:pPr>
        <w:spacing w:before="120"/>
        <w:rPr>
          <w:color w:val="323E4F" w:themeColor="text2" w:themeShade="BF"/>
          <w:lang w:val="sl-SI"/>
        </w:rPr>
      </w:pPr>
    </w:p>
    <w:p w14:paraId="429B214F" w14:textId="2E74918D" w:rsidR="008578A8" w:rsidRPr="007E29F3" w:rsidRDefault="008578A8">
      <w:pPr>
        <w:rPr>
          <w:lang w:val="sl-SI"/>
        </w:rPr>
      </w:pPr>
    </w:p>
    <w:sectPr w:rsidR="008578A8" w:rsidRPr="007E2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CE"/>
    <w:rsid w:val="00013248"/>
    <w:rsid w:val="0002439A"/>
    <w:rsid w:val="0003195D"/>
    <w:rsid w:val="000613A8"/>
    <w:rsid w:val="00063974"/>
    <w:rsid w:val="000A2DED"/>
    <w:rsid w:val="000F2855"/>
    <w:rsid w:val="001067EB"/>
    <w:rsid w:val="00107744"/>
    <w:rsid w:val="00127BF2"/>
    <w:rsid w:val="00140CC7"/>
    <w:rsid w:val="00143D33"/>
    <w:rsid w:val="00150038"/>
    <w:rsid w:val="00175B5C"/>
    <w:rsid w:val="002173B8"/>
    <w:rsid w:val="0022459E"/>
    <w:rsid w:val="00292F46"/>
    <w:rsid w:val="002B020D"/>
    <w:rsid w:val="002B5C84"/>
    <w:rsid w:val="002B7B2B"/>
    <w:rsid w:val="002E40CE"/>
    <w:rsid w:val="003022E0"/>
    <w:rsid w:val="0032540F"/>
    <w:rsid w:val="0039243E"/>
    <w:rsid w:val="00393C6A"/>
    <w:rsid w:val="003B25A1"/>
    <w:rsid w:val="003B758D"/>
    <w:rsid w:val="003F5186"/>
    <w:rsid w:val="00406EFC"/>
    <w:rsid w:val="004114B5"/>
    <w:rsid w:val="00416097"/>
    <w:rsid w:val="004341DA"/>
    <w:rsid w:val="004546AB"/>
    <w:rsid w:val="004832BA"/>
    <w:rsid w:val="004938E1"/>
    <w:rsid w:val="00494BE8"/>
    <w:rsid w:val="004A34CC"/>
    <w:rsid w:val="004A3F79"/>
    <w:rsid w:val="004A6E90"/>
    <w:rsid w:val="004D607D"/>
    <w:rsid w:val="00530D57"/>
    <w:rsid w:val="00552ACA"/>
    <w:rsid w:val="00565050"/>
    <w:rsid w:val="005A6790"/>
    <w:rsid w:val="00614594"/>
    <w:rsid w:val="00640858"/>
    <w:rsid w:val="0066014D"/>
    <w:rsid w:val="006852B8"/>
    <w:rsid w:val="006E540D"/>
    <w:rsid w:val="006F39FC"/>
    <w:rsid w:val="006F6783"/>
    <w:rsid w:val="00723104"/>
    <w:rsid w:val="00747718"/>
    <w:rsid w:val="007603B8"/>
    <w:rsid w:val="007C3046"/>
    <w:rsid w:val="007E29F3"/>
    <w:rsid w:val="007E4017"/>
    <w:rsid w:val="00822FAD"/>
    <w:rsid w:val="00824AA1"/>
    <w:rsid w:val="00844983"/>
    <w:rsid w:val="00850085"/>
    <w:rsid w:val="008578A8"/>
    <w:rsid w:val="008D79C2"/>
    <w:rsid w:val="00901B25"/>
    <w:rsid w:val="00935F42"/>
    <w:rsid w:val="00960803"/>
    <w:rsid w:val="0097374D"/>
    <w:rsid w:val="0098239C"/>
    <w:rsid w:val="009B72C6"/>
    <w:rsid w:val="00A02390"/>
    <w:rsid w:val="00A1654E"/>
    <w:rsid w:val="00A26FE3"/>
    <w:rsid w:val="00A55D36"/>
    <w:rsid w:val="00A81D75"/>
    <w:rsid w:val="00A87BDB"/>
    <w:rsid w:val="00AF364A"/>
    <w:rsid w:val="00B54F64"/>
    <w:rsid w:val="00B84937"/>
    <w:rsid w:val="00BF1245"/>
    <w:rsid w:val="00C04DBD"/>
    <w:rsid w:val="00C2002F"/>
    <w:rsid w:val="00C5397D"/>
    <w:rsid w:val="00D11FCE"/>
    <w:rsid w:val="00D33B2D"/>
    <w:rsid w:val="00D513EF"/>
    <w:rsid w:val="00D614EE"/>
    <w:rsid w:val="00D709FE"/>
    <w:rsid w:val="00D8394F"/>
    <w:rsid w:val="00DA0E68"/>
    <w:rsid w:val="00DB23DE"/>
    <w:rsid w:val="00DC16A8"/>
    <w:rsid w:val="00DD3826"/>
    <w:rsid w:val="00DE3253"/>
    <w:rsid w:val="00E149CA"/>
    <w:rsid w:val="00E33499"/>
    <w:rsid w:val="00E60658"/>
    <w:rsid w:val="00E75FF0"/>
    <w:rsid w:val="00E90DEC"/>
    <w:rsid w:val="00EA4B6F"/>
    <w:rsid w:val="00EC3EAD"/>
    <w:rsid w:val="00EE0B72"/>
    <w:rsid w:val="00EE2250"/>
    <w:rsid w:val="00EE3E0B"/>
    <w:rsid w:val="00F0494F"/>
    <w:rsid w:val="00F277DA"/>
    <w:rsid w:val="00F3067C"/>
    <w:rsid w:val="00F31AFF"/>
    <w:rsid w:val="00F52EBD"/>
    <w:rsid w:val="00F53C6C"/>
    <w:rsid w:val="00F5758D"/>
    <w:rsid w:val="00FC2B2C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6CDC7"/>
  <w15:docId w15:val="{DDAC482F-786C-4F8F-B3C7-D8E78D0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5A6790"/>
  </w:style>
  <w:style w:type="character" w:styleId="Hyperlink">
    <w:name w:val="Hyperlink"/>
    <w:basedOn w:val="DefaultParagraphFont"/>
    <w:uiPriority w:val="99"/>
    <w:unhideWhenUsed/>
    <w:rsid w:val="00901B25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901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58D"/>
  </w:style>
  <w:style w:type="character" w:styleId="CommentReference">
    <w:name w:val="annotation reference"/>
    <w:basedOn w:val="DefaultParagraphFont"/>
    <w:uiPriority w:val="99"/>
    <w:semiHidden/>
    <w:unhideWhenUsed/>
    <w:rsid w:val="00F2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er.panjek@fhs.upr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Universitaet Wien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Lanzinger</dc:creator>
  <cp:lastModifiedBy>Lorenzetti Luigi</cp:lastModifiedBy>
  <cp:revision>3</cp:revision>
  <dcterms:created xsi:type="dcterms:W3CDTF">2023-11-07T14:15:00Z</dcterms:created>
  <dcterms:modified xsi:type="dcterms:W3CDTF">2023-11-07T14:22:00Z</dcterms:modified>
</cp:coreProperties>
</file>